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EB4" w:rsidRDefault="00313EB4">
      <w:r w:rsidRPr="00313EB4">
        <w:rPr>
          <w:rFonts w:eastAsia="Times New Roman" w:cs="Times New Roman"/>
          <w:b/>
          <w:bCs/>
          <w:sz w:val="28"/>
          <w:szCs w:val="28"/>
          <w:lang w:eastAsia="lv-LV"/>
        </w:rPr>
        <w:t>TUKUMA NOVADA IZGLĪTĪBAS PĀRVALDES PASĀKUMU PLĀNS</w:t>
      </w:r>
    </w:p>
    <w:p w:rsidR="00313EB4" w:rsidRDefault="00313EB4">
      <w:r w:rsidRPr="00313EB4">
        <w:rPr>
          <w:rFonts w:eastAsia="Times New Roman" w:cs="Times New Roman"/>
          <w:b/>
          <w:bCs/>
          <w:sz w:val="36"/>
          <w:szCs w:val="36"/>
          <w:lang w:eastAsia="lv-LV"/>
        </w:rPr>
        <w:t>2024. gada MAIJS</w:t>
      </w:r>
    </w:p>
    <w:tbl>
      <w:tblPr>
        <w:tblW w:w="1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5"/>
        <w:gridCol w:w="690"/>
        <w:gridCol w:w="4260"/>
        <w:gridCol w:w="1471"/>
        <w:gridCol w:w="2598"/>
        <w:gridCol w:w="5838"/>
      </w:tblGrid>
      <w:tr w:rsidR="00313EB4" w:rsidRPr="00313EB4" w:rsidTr="00313EB4">
        <w:trPr>
          <w:trHeight w:val="315"/>
        </w:trPr>
        <w:tc>
          <w:tcPr>
            <w:tcW w:w="0" w:type="auto"/>
            <w:tcMar>
              <w:top w:w="30" w:type="dxa"/>
              <w:left w:w="45" w:type="dxa"/>
              <w:bottom w:w="30" w:type="dxa"/>
              <w:right w:w="45" w:type="dxa"/>
            </w:tcMar>
            <w:vAlign w:val="bottom"/>
            <w:hideMark/>
          </w:tcPr>
          <w:p w:rsidR="00313EB4" w:rsidRPr="00313EB4" w:rsidRDefault="00313EB4" w:rsidP="00313EB4">
            <w:pPr>
              <w:spacing w:after="0" w:line="240" w:lineRule="auto"/>
              <w:rPr>
                <w:rFonts w:eastAsia="Times New Roman" w:cs="Times New Roman"/>
                <w:b/>
                <w:bCs/>
                <w:sz w:val="24"/>
                <w:szCs w:val="24"/>
                <w:lang w:eastAsia="lv-LV"/>
              </w:rPr>
            </w:pPr>
            <w:r w:rsidRPr="00313EB4">
              <w:rPr>
                <w:rFonts w:eastAsia="Times New Roman" w:cs="Times New Roman"/>
                <w:b/>
                <w:bCs/>
                <w:sz w:val="24"/>
                <w:szCs w:val="24"/>
                <w:lang w:eastAsia="lv-LV"/>
              </w:rPr>
              <w:t>Dat.</w:t>
            </w:r>
          </w:p>
        </w:tc>
        <w:tc>
          <w:tcPr>
            <w:tcW w:w="0" w:type="auto"/>
            <w:tcMar>
              <w:top w:w="30" w:type="dxa"/>
              <w:left w:w="45" w:type="dxa"/>
              <w:bottom w:w="30" w:type="dxa"/>
              <w:right w:w="45" w:type="dxa"/>
            </w:tcMar>
            <w:vAlign w:val="bottom"/>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Diena</w:t>
            </w:r>
          </w:p>
        </w:tc>
        <w:tc>
          <w:tcPr>
            <w:tcW w:w="0" w:type="auto"/>
            <w:tcMar>
              <w:top w:w="30" w:type="dxa"/>
              <w:left w:w="45" w:type="dxa"/>
              <w:bottom w:w="30" w:type="dxa"/>
              <w:right w:w="45" w:type="dxa"/>
            </w:tcMar>
            <w:vAlign w:val="bottom"/>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Pasākums</w:t>
            </w:r>
          </w:p>
        </w:tc>
        <w:tc>
          <w:tcPr>
            <w:tcW w:w="0" w:type="auto"/>
            <w:tcMar>
              <w:top w:w="30" w:type="dxa"/>
              <w:left w:w="45" w:type="dxa"/>
              <w:bottom w:w="30" w:type="dxa"/>
              <w:right w:w="45" w:type="dxa"/>
            </w:tcMar>
            <w:vAlign w:val="bottom"/>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Laiks</w:t>
            </w:r>
          </w:p>
        </w:tc>
        <w:tc>
          <w:tcPr>
            <w:tcW w:w="0" w:type="auto"/>
            <w:tcMar>
              <w:top w:w="30" w:type="dxa"/>
              <w:left w:w="45" w:type="dxa"/>
              <w:bottom w:w="30" w:type="dxa"/>
              <w:right w:w="45" w:type="dxa"/>
            </w:tcMar>
            <w:vAlign w:val="bottom"/>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Norises vieta</w:t>
            </w:r>
          </w:p>
        </w:tc>
        <w:tc>
          <w:tcPr>
            <w:tcW w:w="0" w:type="auto"/>
            <w:shd w:val="clear" w:color="auto" w:fill="FCE5CD"/>
            <w:tcMar>
              <w:top w:w="30" w:type="dxa"/>
              <w:left w:w="45" w:type="dxa"/>
              <w:bottom w:w="30" w:type="dxa"/>
              <w:right w:w="45" w:type="dxa"/>
            </w:tcMar>
            <w:vAlign w:val="bottom"/>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Iesniegt/iesūtīt</w:t>
            </w: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1.</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T.</w:t>
            </w:r>
          </w:p>
        </w:tc>
        <w:tc>
          <w:tcPr>
            <w:tcW w:w="0" w:type="auto"/>
            <w:shd w:val="clear" w:color="auto" w:fill="FEFEFE"/>
            <w:tcMar>
              <w:top w:w="30" w:type="dxa"/>
              <w:left w:w="45" w:type="dxa"/>
              <w:bottom w:w="30" w:type="dxa"/>
              <w:right w:w="45" w:type="dxa"/>
            </w:tcMar>
            <w:vAlign w:val="bottom"/>
            <w:hideMark/>
          </w:tcPr>
          <w:p w:rsidR="00313EB4" w:rsidRPr="00313EB4" w:rsidRDefault="00313EB4" w:rsidP="00313EB4">
            <w:pPr>
              <w:spacing w:after="0" w:line="240" w:lineRule="auto"/>
              <w:rPr>
                <w:rFonts w:eastAsia="Times New Roman" w:cs="Times New Roman"/>
                <w:i/>
                <w:iCs/>
                <w:color w:val="CC0000"/>
                <w:lang w:eastAsia="lv-LV"/>
              </w:rPr>
            </w:pPr>
            <w:r w:rsidRPr="00313EB4">
              <w:rPr>
                <w:rFonts w:eastAsia="Times New Roman" w:cs="Times New Roman"/>
                <w:i/>
                <w:iCs/>
                <w:color w:val="CC0000"/>
                <w:lang w:eastAsia="lv-LV"/>
              </w:rPr>
              <w:t>Darba svētki, Latvijas Republikas Satversmes sapulces sasaukšanas diena</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i/>
                <w:iCs/>
                <w:color w:val="CC0000"/>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2.</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C.</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3.</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P.</w:t>
            </w:r>
          </w:p>
        </w:tc>
        <w:tc>
          <w:tcPr>
            <w:tcW w:w="0" w:type="auto"/>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 xml:space="preserve">Tukuma novada izglītības iestāžu mūsdienu un citu deju žanru kolektīvu koncerts </w:t>
            </w:r>
            <w:r w:rsidRPr="00313EB4">
              <w:rPr>
                <w:rFonts w:eastAsia="Times New Roman" w:cs="Times New Roman"/>
                <w:b/>
                <w:bCs/>
                <w:lang w:eastAsia="lv-LV"/>
              </w:rPr>
              <w:t>“Sadejojam Kandavā”</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13.00</w:t>
            </w:r>
          </w:p>
        </w:tc>
        <w:tc>
          <w:tcPr>
            <w:tcW w:w="0" w:type="auto"/>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Kandavas Kultūras nams, Lielā iela 28, Kandava</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 xml:space="preserve">Aktualizēt informāciju par vakancēm izglītības iestādē, nosūtot informāciju marita.berzina@tukums.lv pēc Izglītības pārvaldes mājas lapā esošā parauga. Ziņa </w:t>
            </w:r>
            <w:proofErr w:type="spellStart"/>
            <w:r w:rsidRPr="00313EB4">
              <w:rPr>
                <w:rFonts w:eastAsia="Times New Roman" w:cs="Times New Roman"/>
                <w:lang w:eastAsia="lv-LV"/>
              </w:rPr>
              <w:t>jāiesūta</w:t>
            </w:r>
            <w:proofErr w:type="spellEnd"/>
            <w:r w:rsidRPr="00313EB4">
              <w:rPr>
                <w:rFonts w:eastAsia="Times New Roman" w:cs="Times New Roman"/>
                <w:lang w:eastAsia="lv-LV"/>
              </w:rPr>
              <w:t xml:space="preserve"> arī, ja vakances nav vai tās jau ir publicētas (e-pastā vai </w:t>
            </w:r>
            <w:proofErr w:type="spellStart"/>
            <w:r w:rsidRPr="00313EB4">
              <w:rPr>
                <w:rFonts w:eastAsia="Times New Roman" w:cs="Times New Roman"/>
                <w:lang w:eastAsia="lv-LV"/>
              </w:rPr>
              <w:t>Whats</w:t>
            </w:r>
            <w:proofErr w:type="spellEnd"/>
            <w:r w:rsidRPr="00313EB4">
              <w:rPr>
                <w:rFonts w:eastAsia="Times New Roman" w:cs="Times New Roman"/>
                <w:lang w:eastAsia="lv-LV"/>
              </w:rPr>
              <w:t xml:space="preserve"> </w:t>
            </w:r>
            <w:proofErr w:type="spellStart"/>
            <w:r w:rsidRPr="00313EB4">
              <w:rPr>
                <w:rFonts w:eastAsia="Times New Roman" w:cs="Times New Roman"/>
                <w:lang w:eastAsia="lv-LV"/>
              </w:rPr>
              <w:t>App</w:t>
            </w:r>
            <w:proofErr w:type="spellEnd"/>
            <w:r w:rsidRPr="00313EB4">
              <w:rPr>
                <w:rFonts w:eastAsia="Times New Roman" w:cs="Times New Roman"/>
                <w:lang w:eastAsia="lv-LV"/>
              </w:rPr>
              <w:t>)</w:t>
            </w: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4.</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S.</w:t>
            </w:r>
          </w:p>
        </w:tc>
        <w:tc>
          <w:tcPr>
            <w:tcW w:w="0" w:type="auto"/>
            <w:shd w:val="clear" w:color="auto" w:fill="FEFEFE"/>
            <w:tcMar>
              <w:top w:w="30" w:type="dxa"/>
              <w:left w:w="45" w:type="dxa"/>
              <w:bottom w:w="30" w:type="dxa"/>
              <w:right w:w="45" w:type="dxa"/>
            </w:tcMar>
            <w:vAlign w:val="bottom"/>
            <w:hideMark/>
          </w:tcPr>
          <w:p w:rsidR="00313EB4" w:rsidRPr="00313EB4" w:rsidRDefault="00313EB4" w:rsidP="00313EB4">
            <w:pPr>
              <w:spacing w:after="0" w:line="240" w:lineRule="auto"/>
              <w:rPr>
                <w:rFonts w:eastAsia="Times New Roman" w:cs="Times New Roman"/>
                <w:i/>
                <w:iCs/>
                <w:color w:val="CC0000"/>
                <w:lang w:eastAsia="lv-LV"/>
              </w:rPr>
            </w:pPr>
            <w:r w:rsidRPr="00313EB4">
              <w:rPr>
                <w:rFonts w:eastAsia="Times New Roman" w:cs="Times New Roman"/>
                <w:i/>
                <w:iCs/>
                <w:color w:val="CC0000"/>
                <w:lang w:eastAsia="lv-LV"/>
              </w:rPr>
              <w:t>Latvijas Republikas Neatkarības atjaunošanas diena</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i/>
                <w:iCs/>
                <w:color w:val="CC0000"/>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5.</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Sv.</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i/>
                <w:iCs/>
                <w:lang w:eastAsia="lv-LV"/>
              </w:rPr>
            </w:pPr>
            <w:r w:rsidRPr="00313EB4">
              <w:rPr>
                <w:rFonts w:eastAsia="Times New Roman" w:cs="Times New Roman"/>
                <w:i/>
                <w:iCs/>
                <w:lang w:eastAsia="lv-LV"/>
              </w:rPr>
              <w:t xml:space="preserve">Par skolēnu apbalvošanu </w:t>
            </w:r>
            <w:proofErr w:type="spellStart"/>
            <w:r w:rsidRPr="00313EB4">
              <w:rPr>
                <w:rFonts w:eastAsia="Times New Roman" w:cs="Times New Roman"/>
                <w:i/>
                <w:iCs/>
                <w:lang w:eastAsia="lv-LV"/>
              </w:rPr>
              <w:t>skat.informāciju</w:t>
            </w:r>
            <w:proofErr w:type="spellEnd"/>
            <w:r w:rsidRPr="00313EB4">
              <w:rPr>
                <w:rFonts w:eastAsia="Times New Roman" w:cs="Times New Roman"/>
                <w:i/>
                <w:iCs/>
                <w:lang w:eastAsia="lv-LV"/>
              </w:rPr>
              <w:t xml:space="preserve"> plāna beigās</w:t>
            </w: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6.</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P.</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7.</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O.</w:t>
            </w:r>
          </w:p>
        </w:tc>
        <w:tc>
          <w:tcPr>
            <w:tcW w:w="0" w:type="auto"/>
            <w:shd w:val="clear" w:color="auto" w:fill="FFFFFF"/>
            <w:tcMar>
              <w:top w:w="30" w:type="dxa"/>
              <w:left w:w="45" w:type="dxa"/>
              <w:bottom w:w="30" w:type="dxa"/>
              <w:right w:w="45" w:type="dxa"/>
            </w:tcMar>
            <w:vAlign w:val="bottom"/>
            <w:hideMark/>
          </w:tcPr>
          <w:p w:rsidR="00313EB4" w:rsidRPr="00313EB4" w:rsidRDefault="00313EB4" w:rsidP="00313EB4">
            <w:pPr>
              <w:spacing w:after="0" w:line="240" w:lineRule="auto"/>
              <w:rPr>
                <w:rFonts w:eastAsia="Times New Roman" w:cs="Times New Roman"/>
                <w:color w:val="1F1F1F"/>
                <w:lang w:eastAsia="lv-LV"/>
              </w:rPr>
            </w:pPr>
            <w:r w:rsidRPr="00313EB4">
              <w:rPr>
                <w:rFonts w:eastAsia="Times New Roman" w:cs="Times New Roman"/>
                <w:color w:val="1F1F1F"/>
                <w:lang w:eastAsia="lv-LV"/>
              </w:rPr>
              <w:t>Profesionālās pilnveides kursu nodarbība skolu pedagogiem "Individualizācija, dif</w:t>
            </w:r>
            <w:r w:rsidR="002B1BB3">
              <w:rPr>
                <w:rFonts w:eastAsia="Times New Roman" w:cs="Times New Roman"/>
                <w:color w:val="1F1F1F"/>
                <w:lang w:eastAsia="lv-LV"/>
              </w:rPr>
              <w:t xml:space="preserve">erenciācija un </w:t>
            </w:r>
            <w:proofErr w:type="spellStart"/>
            <w:r w:rsidR="002B1BB3">
              <w:rPr>
                <w:rFonts w:eastAsia="Times New Roman" w:cs="Times New Roman"/>
                <w:color w:val="1F1F1F"/>
                <w:lang w:eastAsia="lv-LV"/>
              </w:rPr>
              <w:t>personalizācija</w:t>
            </w:r>
            <w:proofErr w:type="spellEnd"/>
            <w:r w:rsidR="002B1BB3">
              <w:rPr>
                <w:rFonts w:eastAsia="Times New Roman" w:cs="Times New Roman"/>
                <w:color w:val="1F1F1F"/>
                <w:lang w:eastAsia="lv-LV"/>
              </w:rPr>
              <w:t xml:space="preserve">" </w:t>
            </w:r>
            <w:r w:rsidRPr="00313EB4">
              <w:rPr>
                <w:rFonts w:eastAsia="Times New Roman" w:cs="Times New Roman"/>
                <w:color w:val="1F1F1F"/>
                <w:lang w:eastAsia="lv-LV"/>
              </w:rPr>
              <w:t>5.modulis</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14.00</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Tiešsaiste</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Aktualizēt informāciju par brīvajām vietām izglītības iestādē pirmsskolas grupās (e-pastā nosūtīta saite uz koplietošanas dokumentu)</w:t>
            </w:r>
          </w:p>
        </w:tc>
      </w:tr>
      <w:tr w:rsidR="00313EB4" w:rsidRPr="00313EB4" w:rsidTr="00313EB4">
        <w:trPr>
          <w:trHeight w:val="315"/>
        </w:trPr>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8.</w:t>
            </w:r>
          </w:p>
        </w:tc>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T.</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proofErr w:type="spellStart"/>
            <w:r w:rsidRPr="00313EB4">
              <w:rPr>
                <w:rFonts w:eastAsia="Times New Roman" w:cs="Times New Roman"/>
                <w:lang w:eastAsia="lv-LV"/>
              </w:rPr>
              <w:t>Papildtermiņā</w:t>
            </w:r>
            <w:proofErr w:type="spellEnd"/>
            <w:r w:rsidRPr="00313EB4">
              <w:rPr>
                <w:rFonts w:eastAsia="Times New Roman" w:cs="Times New Roman"/>
                <w:lang w:eastAsia="lv-LV"/>
              </w:rPr>
              <w:t xml:space="preserve"> monitoringa darbi bioloģijā, fizikā, ķīmijā, </w:t>
            </w:r>
            <w:proofErr w:type="spellStart"/>
            <w:r w:rsidRPr="00313EB4">
              <w:rPr>
                <w:rFonts w:eastAsia="Times New Roman" w:cs="Times New Roman"/>
                <w:lang w:eastAsia="lv-LV"/>
              </w:rPr>
              <w:t>dabaszinībās</w:t>
            </w:r>
            <w:proofErr w:type="spellEnd"/>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shd w:val="clear" w:color="auto" w:fill="FFFFFF"/>
            <w:tcMar>
              <w:top w:w="30" w:type="dxa"/>
              <w:left w:w="45" w:type="dxa"/>
              <w:bottom w:w="30" w:type="dxa"/>
              <w:right w:w="45" w:type="dxa"/>
            </w:tcMar>
            <w:vAlign w:val="center"/>
          </w:tcPr>
          <w:p w:rsidR="00313EB4" w:rsidRPr="00313EB4" w:rsidRDefault="00313EB4" w:rsidP="00313EB4">
            <w:pPr>
              <w:spacing w:after="0" w:line="240" w:lineRule="auto"/>
              <w:jc w:val="center"/>
              <w:rPr>
                <w:rFonts w:eastAsia="Times New Roman" w:cs="Times New Roman"/>
                <w:b/>
                <w:bCs/>
                <w:sz w:val="24"/>
                <w:szCs w:val="24"/>
                <w:lang w:eastAsia="lv-LV"/>
              </w:rPr>
            </w:pPr>
          </w:p>
        </w:tc>
        <w:tc>
          <w:tcPr>
            <w:tcW w:w="0" w:type="auto"/>
            <w:vMerge/>
            <w:shd w:val="clear" w:color="auto" w:fill="FFFFFF"/>
            <w:tcMar>
              <w:top w:w="30" w:type="dxa"/>
              <w:left w:w="45" w:type="dxa"/>
              <w:bottom w:w="30" w:type="dxa"/>
              <w:right w:w="45" w:type="dxa"/>
            </w:tcMar>
            <w:vAlign w:val="center"/>
          </w:tcPr>
          <w:p w:rsidR="00313EB4" w:rsidRPr="00313EB4" w:rsidRDefault="00313EB4" w:rsidP="00313EB4">
            <w:pPr>
              <w:spacing w:after="0" w:line="240" w:lineRule="auto"/>
              <w:jc w:val="center"/>
              <w:rPr>
                <w:rFonts w:eastAsia="Times New Roman" w:cs="Times New Roman"/>
                <w:b/>
                <w:bCs/>
                <w:sz w:val="24"/>
                <w:szCs w:val="24"/>
                <w:lang w:eastAsia="lv-LV"/>
              </w:rPr>
            </w:pPr>
          </w:p>
        </w:tc>
        <w:tc>
          <w:tcPr>
            <w:tcW w:w="0" w:type="auto"/>
            <w:shd w:val="clear" w:color="auto" w:fill="auto"/>
            <w:tcMar>
              <w:top w:w="30" w:type="dxa"/>
              <w:left w:w="45" w:type="dxa"/>
              <w:bottom w:w="30" w:type="dxa"/>
              <w:right w:w="45" w:type="dxa"/>
            </w:tcMar>
            <w:vAlign w:val="center"/>
          </w:tcPr>
          <w:p w:rsidR="00313EB4" w:rsidRPr="00313EB4" w:rsidRDefault="00313EB4" w:rsidP="00313EB4">
            <w:pPr>
              <w:spacing w:after="0" w:line="240" w:lineRule="auto"/>
              <w:rPr>
                <w:rFonts w:eastAsia="Times New Roman" w:cs="Times New Roman"/>
                <w:lang w:eastAsia="lv-LV"/>
              </w:rPr>
            </w:pPr>
            <w:r>
              <w:rPr>
                <w:rFonts w:eastAsia="Times New Roman" w:cs="Times New Roman"/>
                <w:lang w:eastAsia="lv-LV"/>
              </w:rPr>
              <w:t>Tiešsaistes seminārs par pasākumu “</w:t>
            </w:r>
            <w:r w:rsidRPr="00313EB4">
              <w:rPr>
                <w:rFonts w:eastAsia="Times New Roman" w:cs="Times New Roman"/>
                <w:lang w:eastAsia="lv-LV"/>
              </w:rPr>
              <w:t>Ceļā uz XIII Latvijas Skolu jaunatnes dziesmu un deju svētkiem Tukuma novada izglītības un kultūras iestāžu</w:t>
            </w:r>
            <w:r>
              <w:rPr>
                <w:rFonts w:eastAsia="Times New Roman" w:cs="Times New Roman"/>
                <w:lang w:eastAsia="lv-LV"/>
              </w:rPr>
              <w:t xml:space="preserve"> skolēnu dziesmu, deju un skolēn</w:t>
            </w:r>
            <w:r w:rsidRPr="00313EB4">
              <w:rPr>
                <w:rFonts w:eastAsia="Times New Roman" w:cs="Times New Roman"/>
                <w:lang w:eastAsia="lv-LV"/>
              </w:rPr>
              <w:t xml:space="preserve">u mācību uzņēmumu pasākums </w:t>
            </w:r>
            <w:r w:rsidRPr="00313EB4">
              <w:rPr>
                <w:rFonts w:eastAsia="Times New Roman" w:cs="Times New Roman"/>
                <w:b/>
                <w:bCs/>
                <w:lang w:eastAsia="lv-LV"/>
              </w:rPr>
              <w:t>«Daru radot un Radu darot»</w:t>
            </w:r>
            <w:r>
              <w:rPr>
                <w:rFonts w:eastAsia="Times New Roman" w:cs="Times New Roman"/>
                <w:b/>
                <w:bCs/>
                <w:lang w:eastAsia="lv-LV"/>
              </w:rPr>
              <w:t xml:space="preserve"> </w:t>
            </w:r>
            <w:r w:rsidRPr="00313EB4">
              <w:rPr>
                <w:rFonts w:eastAsia="Times New Roman" w:cs="Times New Roman"/>
                <w:lang w:eastAsia="lv-LV"/>
              </w:rPr>
              <w:t>17.maijā Durbes estrādē”</w:t>
            </w:r>
          </w:p>
        </w:tc>
        <w:tc>
          <w:tcPr>
            <w:tcW w:w="0" w:type="auto"/>
            <w:shd w:val="clear" w:color="auto" w:fill="auto"/>
            <w:tcMar>
              <w:top w:w="30" w:type="dxa"/>
              <w:left w:w="45" w:type="dxa"/>
              <w:bottom w:w="30" w:type="dxa"/>
              <w:right w:w="45" w:type="dxa"/>
            </w:tcMar>
            <w:vAlign w:val="center"/>
          </w:tcPr>
          <w:p w:rsidR="00313EB4" w:rsidRPr="00313EB4" w:rsidRDefault="00313EB4" w:rsidP="00313EB4">
            <w:pPr>
              <w:spacing w:after="0" w:line="240" w:lineRule="auto"/>
              <w:rPr>
                <w:rFonts w:eastAsia="Times New Roman" w:cs="Times New Roman"/>
                <w:lang w:eastAsia="lv-LV"/>
              </w:rPr>
            </w:pPr>
            <w:r>
              <w:rPr>
                <w:rFonts w:eastAsia="Times New Roman" w:cs="Times New Roman"/>
                <w:lang w:eastAsia="lv-LV"/>
              </w:rPr>
              <w:t>15.00</w:t>
            </w:r>
          </w:p>
        </w:tc>
        <w:tc>
          <w:tcPr>
            <w:tcW w:w="0" w:type="auto"/>
            <w:shd w:val="clear" w:color="auto" w:fill="auto"/>
            <w:tcMar>
              <w:top w:w="30" w:type="dxa"/>
              <w:left w:w="45" w:type="dxa"/>
              <w:bottom w:w="30" w:type="dxa"/>
              <w:right w:w="45" w:type="dxa"/>
            </w:tcMar>
            <w:vAlign w:val="center"/>
          </w:tcPr>
          <w:p w:rsidR="00313EB4" w:rsidRPr="00313EB4" w:rsidRDefault="00313EB4" w:rsidP="00313EB4">
            <w:pPr>
              <w:spacing w:after="0" w:line="240" w:lineRule="auto"/>
              <w:rPr>
                <w:rFonts w:eastAsia="Times New Roman" w:cs="Times New Roman"/>
                <w:lang w:eastAsia="lv-LV"/>
              </w:rPr>
            </w:pPr>
            <w:r>
              <w:rPr>
                <w:rFonts w:eastAsia="Times New Roman" w:cs="Times New Roman"/>
                <w:lang w:eastAsia="lv-LV"/>
              </w:rPr>
              <w:t>Tiešsaiste</w:t>
            </w:r>
          </w:p>
        </w:tc>
        <w:tc>
          <w:tcPr>
            <w:tcW w:w="0" w:type="auto"/>
            <w:shd w:val="clear" w:color="auto" w:fill="FCE5CD"/>
            <w:tcMar>
              <w:top w:w="30" w:type="dxa"/>
              <w:left w:w="45" w:type="dxa"/>
              <w:bottom w:w="30" w:type="dxa"/>
              <w:right w:w="45" w:type="dxa"/>
            </w:tcMar>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color w:val="1F1F1F"/>
                <w:lang w:eastAsia="lv-LV"/>
              </w:rPr>
            </w:pPr>
            <w:r w:rsidRPr="00313EB4">
              <w:rPr>
                <w:rFonts w:eastAsia="Times New Roman" w:cs="Times New Roman"/>
                <w:color w:val="1F1F1F"/>
                <w:lang w:eastAsia="lv-LV"/>
              </w:rPr>
              <w:t>Tiešsaistes seminārs vizuālās mākslas pedagogiem</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14.00 - 17.00</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Tukuma 2.vidusskola</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9.</w:t>
            </w:r>
          </w:p>
        </w:tc>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C.</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Tukuma novada olimpiāde sociālajās zinībās 8.kl. skolēniem</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Tukuma 2.vidusskola</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 xml:space="preserve">Mācīšanās grupas nodarbība Tukuma novada pedagogiem "Mākslīgais intelekts - </w:t>
            </w:r>
            <w:proofErr w:type="spellStart"/>
            <w:r w:rsidRPr="00313EB4">
              <w:rPr>
                <w:rFonts w:eastAsia="Times New Roman" w:cs="Times New Roman"/>
                <w:lang w:eastAsia="lv-LV"/>
              </w:rPr>
              <w:t>ChatGPT</w:t>
            </w:r>
            <w:proofErr w:type="spellEnd"/>
            <w:r w:rsidRPr="00313EB4">
              <w:rPr>
                <w:rFonts w:eastAsia="Times New Roman" w:cs="Times New Roman"/>
                <w:lang w:eastAsia="lv-LV"/>
              </w:rPr>
              <w:t xml:space="preserve"> maksas versijas iespējas"</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15.30 - 16.30</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Tiešsaiste</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lastRenderedPageBreak/>
              <w:t>10.</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P.</w:t>
            </w:r>
          </w:p>
        </w:tc>
        <w:tc>
          <w:tcPr>
            <w:tcW w:w="0" w:type="auto"/>
            <w:shd w:val="clear" w:color="auto" w:fill="FFFFFF"/>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Seminārs Tukuma novada matemātikas pedagogiem</w:t>
            </w:r>
          </w:p>
        </w:tc>
        <w:tc>
          <w:tcPr>
            <w:tcW w:w="0" w:type="auto"/>
            <w:shd w:val="clear" w:color="auto" w:fill="FFFFFF"/>
            <w:tcMar>
              <w:top w:w="30" w:type="dxa"/>
              <w:left w:w="45" w:type="dxa"/>
              <w:bottom w:w="30" w:type="dxa"/>
              <w:right w:w="45" w:type="dxa"/>
            </w:tcMar>
            <w:vAlign w:val="center"/>
            <w:hideMark/>
          </w:tcPr>
          <w:p w:rsidR="00313EB4" w:rsidRPr="00313EB4" w:rsidRDefault="00F61C5E" w:rsidP="00313EB4">
            <w:pPr>
              <w:spacing w:after="0" w:line="240" w:lineRule="auto"/>
              <w:rPr>
                <w:rFonts w:eastAsia="Times New Roman" w:cs="Times New Roman"/>
                <w:lang w:eastAsia="lv-LV"/>
              </w:rPr>
            </w:pPr>
            <w:r>
              <w:rPr>
                <w:rFonts w:eastAsia="Times New Roman" w:cs="Times New Roman"/>
                <w:lang w:eastAsia="lv-LV"/>
              </w:rPr>
              <w:t>14.00</w:t>
            </w:r>
          </w:p>
        </w:tc>
        <w:tc>
          <w:tcPr>
            <w:tcW w:w="0" w:type="auto"/>
            <w:shd w:val="clear" w:color="auto" w:fill="FFFFFF"/>
            <w:tcMar>
              <w:top w:w="30" w:type="dxa"/>
              <w:left w:w="45" w:type="dxa"/>
              <w:bottom w:w="30" w:type="dxa"/>
              <w:right w:w="45" w:type="dxa"/>
            </w:tcMar>
            <w:vAlign w:val="center"/>
            <w:hideMark/>
          </w:tcPr>
          <w:p w:rsidR="00313EB4" w:rsidRPr="00313EB4" w:rsidRDefault="00F61C5E" w:rsidP="00313EB4">
            <w:pPr>
              <w:spacing w:after="0" w:line="240" w:lineRule="auto"/>
              <w:rPr>
                <w:rFonts w:eastAsia="Times New Roman" w:cs="Times New Roman"/>
                <w:lang w:eastAsia="lv-LV"/>
              </w:rPr>
            </w:pPr>
            <w:r w:rsidRPr="00313EB4">
              <w:rPr>
                <w:rFonts w:eastAsia="Times New Roman" w:cs="Times New Roman"/>
                <w:lang w:eastAsia="lv-LV"/>
              </w:rPr>
              <w:t>Tiešsaiste</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11.</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S.</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12.</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Sv.</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13.</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P.</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 xml:space="preserve">CE sociālās zinātnes AL </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vAlign w:val="bottom"/>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14.</w:t>
            </w:r>
          </w:p>
        </w:tc>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O.</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Pedagoģiski medicīniskās komisijas sēde</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13.00</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pārvalde</w:t>
            </w:r>
          </w:p>
        </w:tc>
        <w:tc>
          <w:tcPr>
            <w:tcW w:w="0" w:type="auto"/>
            <w:shd w:val="clear" w:color="auto" w:fill="FCE5CD"/>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Skolām pieteikt pretendentus Ministru prezidenta atzinībai izcilniekus, kuri vidējās izglītības posmu pabeidz ar teicamiem un izciliem mācību sasniegumiem</w:t>
            </w:r>
            <w:r w:rsidR="00FD52C7">
              <w:rPr>
                <w:rFonts w:eastAsia="Times New Roman" w:cs="Times New Roman"/>
                <w:lang w:eastAsia="lv-LV"/>
              </w:rPr>
              <w:t xml:space="preserve"> (e-pastā </w:t>
            </w:r>
            <w:hyperlink r:id="rId4" w:history="1">
              <w:r w:rsidR="00FD52C7" w:rsidRPr="00DC652D">
                <w:rPr>
                  <w:rStyle w:val="Hipersaite"/>
                  <w:rFonts w:eastAsia="Times New Roman" w:cs="Times New Roman"/>
                  <w:lang w:eastAsia="lv-LV"/>
                </w:rPr>
                <w:t>laila.ingevica@tukums.lv</w:t>
              </w:r>
            </w:hyperlink>
            <w:r w:rsidR="00FD52C7">
              <w:rPr>
                <w:rFonts w:eastAsia="Times New Roman" w:cs="Times New Roman"/>
                <w:lang w:eastAsia="lv-LV"/>
              </w:rPr>
              <w:t xml:space="preserve">) </w:t>
            </w: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Tukuma novada PII vadītāju un skolu, kuras īsteno pirmsskolas izglītības programmas, direktoru seminārs - aktuālie jautājumi</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Tukuma bibliotēkas konferenču zāle</w:t>
            </w:r>
          </w:p>
        </w:tc>
        <w:tc>
          <w:tcPr>
            <w:tcW w:w="0" w:type="auto"/>
            <w:shd w:val="clear" w:color="auto" w:fill="FCE5CD"/>
            <w:tcMar>
              <w:top w:w="30" w:type="dxa"/>
              <w:left w:w="45" w:type="dxa"/>
              <w:bottom w:w="30" w:type="dxa"/>
              <w:right w:w="45" w:type="dxa"/>
            </w:tcMar>
            <w:vAlign w:val="bottom"/>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 xml:space="preserve">Profesionālās pilnveides kursu nodarbība pirmsskolas pedagogiem "Individualizācija, diferenciācija un </w:t>
            </w:r>
            <w:proofErr w:type="spellStart"/>
            <w:r w:rsidRPr="00313EB4">
              <w:rPr>
                <w:rFonts w:eastAsia="Times New Roman" w:cs="Times New Roman"/>
                <w:lang w:eastAsia="lv-LV"/>
              </w:rPr>
              <w:t>personalizācija</w:t>
            </w:r>
            <w:proofErr w:type="spellEnd"/>
            <w:r w:rsidRPr="00313EB4">
              <w:rPr>
                <w:rFonts w:eastAsia="Times New Roman" w:cs="Times New Roman"/>
                <w:lang w:eastAsia="lv-LV"/>
              </w:rPr>
              <w:t>" 5.modulis</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14.00</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Tiešsaiste</w:t>
            </w:r>
          </w:p>
        </w:tc>
        <w:tc>
          <w:tcPr>
            <w:tcW w:w="0" w:type="auto"/>
            <w:shd w:val="clear" w:color="auto" w:fill="FCE5CD"/>
            <w:tcMar>
              <w:top w:w="30" w:type="dxa"/>
              <w:left w:w="45" w:type="dxa"/>
              <w:bottom w:w="30" w:type="dxa"/>
              <w:right w:w="45" w:type="dxa"/>
            </w:tcMar>
            <w:vAlign w:val="bottom"/>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15.</w:t>
            </w:r>
          </w:p>
        </w:tc>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T.</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 latviešu valoda OL (rakstu daļa)</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vAlign w:val="bottom"/>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 xml:space="preserve">CE latviešu valoda un literatūra AL </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Tukuma novada PII vadītāju vietnieku izglītības jomā un skolu, kas realizē pirmsskolas programmas, direktoru vietnieku seminārs</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PPII "Brīnumzeme"</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Metodiskā diena Tukuma novada izglītības iestāžu sociālajiem pedagogiem</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13.00</w:t>
            </w:r>
          </w:p>
        </w:tc>
        <w:tc>
          <w:tcPr>
            <w:tcW w:w="0" w:type="auto"/>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pārvalde</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16.</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C.</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r>
      <w:tr w:rsidR="00313EB4" w:rsidRPr="00313EB4" w:rsidTr="00313EB4">
        <w:trPr>
          <w:trHeight w:val="315"/>
        </w:trPr>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17.</w:t>
            </w:r>
          </w:p>
        </w:tc>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P.</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 kultūra un māksla AL (tiešsaistē)</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1470"/>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Ceļā uz XIII Latvijas Skolu jaunatnes dziesmu un deju svētkiem Tukuma novada izglītības un kultūras iestāžu</w:t>
            </w:r>
            <w:r>
              <w:rPr>
                <w:rFonts w:eastAsia="Times New Roman" w:cs="Times New Roman"/>
                <w:lang w:eastAsia="lv-LV"/>
              </w:rPr>
              <w:t xml:space="preserve"> skolēnu dziesmu, deju un skolēn</w:t>
            </w:r>
            <w:r w:rsidRPr="00313EB4">
              <w:rPr>
                <w:rFonts w:eastAsia="Times New Roman" w:cs="Times New Roman"/>
                <w:lang w:eastAsia="lv-LV"/>
              </w:rPr>
              <w:t xml:space="preserve">u mācību uzņēmumu pasākums </w:t>
            </w:r>
            <w:r w:rsidRPr="00313EB4">
              <w:rPr>
                <w:rFonts w:eastAsia="Times New Roman" w:cs="Times New Roman"/>
                <w:b/>
                <w:bCs/>
                <w:lang w:eastAsia="lv-LV"/>
              </w:rPr>
              <w:t>«Daru radot un Radu darot»</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r w:rsidRPr="00313EB4">
              <w:rPr>
                <w:rFonts w:eastAsia="Times New Roman" w:cs="Times New Roman"/>
                <w:sz w:val="20"/>
                <w:szCs w:val="20"/>
                <w:lang w:eastAsia="lv-LV"/>
              </w:rPr>
              <w:t>16.30 - 17.00 Svētku dalībnieku gājiens; 16.00 - 19.00 SMU tirdziņš</w:t>
            </w:r>
            <w:r w:rsidRPr="00313EB4">
              <w:rPr>
                <w:rFonts w:eastAsia="Times New Roman" w:cs="Times New Roman"/>
                <w:sz w:val="20"/>
                <w:szCs w:val="20"/>
                <w:lang w:eastAsia="lv-LV"/>
              </w:rPr>
              <w:br/>
              <w:t>17.00 Svētku koncerts</w:t>
            </w:r>
          </w:p>
        </w:tc>
        <w:tc>
          <w:tcPr>
            <w:tcW w:w="0" w:type="auto"/>
            <w:shd w:val="clear" w:color="auto" w:fill="FFFFFF"/>
            <w:tcMar>
              <w:top w:w="30" w:type="dxa"/>
              <w:left w:w="45" w:type="dxa"/>
              <w:bottom w:w="30" w:type="dxa"/>
              <w:right w:w="45" w:type="dxa"/>
            </w:tcMar>
            <w:vAlign w:val="bottom"/>
            <w:hideMark/>
          </w:tcPr>
          <w:p w:rsidR="00313EB4" w:rsidRPr="00313EB4" w:rsidRDefault="00313EB4" w:rsidP="00313EB4">
            <w:pPr>
              <w:spacing w:after="0" w:line="240" w:lineRule="auto"/>
              <w:rPr>
                <w:rFonts w:eastAsia="Times New Roman" w:cs="Times New Roman"/>
                <w:sz w:val="20"/>
                <w:szCs w:val="20"/>
                <w:lang w:eastAsia="lv-LV"/>
              </w:rPr>
            </w:pPr>
            <w:r w:rsidRPr="00313EB4">
              <w:rPr>
                <w:rFonts w:eastAsia="Times New Roman" w:cs="Times New Roman"/>
                <w:sz w:val="20"/>
                <w:szCs w:val="20"/>
                <w:lang w:eastAsia="lv-LV"/>
              </w:rPr>
              <w:t xml:space="preserve">SMU tirdziņš un koncerts Durbes estrādē, gājiena maršruts (Mazā Parka iela 7 →Durbes iela → Estrādes iela → </w:t>
            </w:r>
            <w:proofErr w:type="spellStart"/>
            <w:r w:rsidRPr="00313EB4">
              <w:rPr>
                <w:rFonts w:eastAsia="Times New Roman" w:cs="Times New Roman"/>
                <w:sz w:val="20"/>
                <w:szCs w:val="20"/>
                <w:lang w:eastAsia="lv-LV"/>
              </w:rPr>
              <w:t>M.Parka</w:t>
            </w:r>
            <w:proofErr w:type="spellEnd"/>
            <w:r w:rsidRPr="00313EB4">
              <w:rPr>
                <w:rFonts w:eastAsia="Times New Roman" w:cs="Times New Roman"/>
                <w:sz w:val="20"/>
                <w:szCs w:val="20"/>
                <w:lang w:eastAsia="lv-LV"/>
              </w:rPr>
              <w:t xml:space="preserve"> iela→ Durbes estrāde).</w:t>
            </w:r>
          </w:p>
        </w:tc>
        <w:tc>
          <w:tcPr>
            <w:tcW w:w="0" w:type="auto"/>
            <w:shd w:val="clear" w:color="auto" w:fill="FCE5CD"/>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 xml:space="preserve">Vidusskolas iesniedz pieteikumu simtgades stipendijai atbilstoši FM nolikumam “Par stipendijas piešķiršanu vispārējās vidējās izglītības un profesionālās vidējās izglītības ieguvējiem” iespējams iepazīties Finanšu ministrijas mājaslapā: </w:t>
            </w:r>
            <w:hyperlink r:id="rId5" w:tgtFrame="_blank" w:history="1">
              <w:r w:rsidRPr="00313EB4">
                <w:rPr>
                  <w:rFonts w:eastAsia="Times New Roman" w:cs="Times New Roman"/>
                  <w:color w:val="0000FF"/>
                  <w:u w:val="single"/>
                  <w:lang w:eastAsia="lv-LV"/>
                </w:rPr>
                <w:t>https://www.fm.gov.lv/lv/simtgades-stipendija</w:t>
              </w:r>
            </w:hyperlink>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18.</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S.</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19.</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Sv.</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lastRenderedPageBreak/>
              <w:t>20.</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P.</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 ģeogrāfija AL (rakstu daļa) (tiešsaistē)</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21.</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O.</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 ģeogrāfija AL (praktiskā daļa)</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22.</w:t>
            </w:r>
          </w:p>
        </w:tc>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T.</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 9.kl. angļu valoda, vācu valoda (rakstu daļa, mutvārdu daļa)</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Latvijas skolēnu 48. zinātniskās pētniecības darbu konferences 3.posms</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LU Akadēmiskais centrs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23.</w:t>
            </w:r>
          </w:p>
        </w:tc>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C.</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 9.kl. angļu valoda, vācu valoda (mutvārdu daļa)</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 ķīmija AL (rakstu daļa)</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24.</w:t>
            </w:r>
          </w:p>
        </w:tc>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P.</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 9.kl. angļu valoda (mutvārdu daļa)</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 ķīmija AL (praktiskā daļa)</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4C6C04" w:rsidRDefault="004C6C04" w:rsidP="00313EB4">
            <w:pPr>
              <w:spacing w:after="0" w:line="240" w:lineRule="auto"/>
              <w:rPr>
                <w:rFonts w:eastAsia="Times New Roman" w:cs="Times New Roman"/>
                <w:color w:val="C00000"/>
                <w:sz w:val="20"/>
                <w:szCs w:val="20"/>
                <w:lang w:eastAsia="lv-LV"/>
              </w:rPr>
            </w:pPr>
            <w:r w:rsidRPr="004C6C04">
              <w:rPr>
                <w:color w:val="C00000"/>
              </w:rPr>
              <w:t>PII uzņemšanas komisija sēde 2024./2025.m.g. grupu komplektēšanai</w:t>
            </w:r>
          </w:p>
        </w:tc>
        <w:tc>
          <w:tcPr>
            <w:tcW w:w="0" w:type="auto"/>
            <w:shd w:val="clear" w:color="auto" w:fill="FFFFFF"/>
            <w:tcMar>
              <w:top w:w="30" w:type="dxa"/>
              <w:left w:w="45" w:type="dxa"/>
              <w:bottom w:w="30" w:type="dxa"/>
              <w:right w:w="45" w:type="dxa"/>
            </w:tcMar>
            <w:vAlign w:val="center"/>
            <w:hideMark/>
          </w:tcPr>
          <w:p w:rsidR="00313EB4" w:rsidRPr="004C6C04" w:rsidRDefault="004C6C04" w:rsidP="00313EB4">
            <w:pPr>
              <w:spacing w:after="0" w:line="240" w:lineRule="auto"/>
              <w:rPr>
                <w:rFonts w:eastAsia="Times New Roman" w:cs="Times New Roman"/>
                <w:color w:val="C00000"/>
                <w:sz w:val="20"/>
                <w:szCs w:val="20"/>
                <w:lang w:eastAsia="lv-LV"/>
              </w:rPr>
            </w:pPr>
            <w:r w:rsidRPr="004C6C04">
              <w:rPr>
                <w:rFonts w:eastAsia="Times New Roman" w:cs="Times New Roman"/>
                <w:color w:val="C00000"/>
                <w:sz w:val="20"/>
                <w:szCs w:val="20"/>
                <w:lang w:eastAsia="lv-LV"/>
              </w:rPr>
              <w:t>14.00</w:t>
            </w:r>
          </w:p>
        </w:tc>
        <w:tc>
          <w:tcPr>
            <w:tcW w:w="0" w:type="auto"/>
            <w:shd w:val="clear" w:color="auto" w:fill="FFFFFF"/>
            <w:tcMar>
              <w:top w:w="30" w:type="dxa"/>
              <w:left w:w="45" w:type="dxa"/>
              <w:bottom w:w="30" w:type="dxa"/>
              <w:right w:w="45" w:type="dxa"/>
            </w:tcMar>
            <w:vAlign w:val="center"/>
            <w:hideMark/>
          </w:tcPr>
          <w:p w:rsidR="00313EB4" w:rsidRPr="004C6C04" w:rsidRDefault="004C6C04" w:rsidP="00313EB4">
            <w:pPr>
              <w:spacing w:after="0" w:line="240" w:lineRule="auto"/>
              <w:rPr>
                <w:rFonts w:eastAsia="Times New Roman" w:cs="Times New Roman"/>
                <w:color w:val="C00000"/>
                <w:sz w:val="20"/>
                <w:szCs w:val="20"/>
                <w:lang w:eastAsia="lv-LV"/>
              </w:rPr>
            </w:pPr>
            <w:r w:rsidRPr="004C6C04">
              <w:rPr>
                <w:rFonts w:eastAsia="Times New Roman" w:cs="Times New Roman"/>
                <w:color w:val="C00000"/>
                <w:sz w:val="20"/>
                <w:szCs w:val="20"/>
                <w:lang w:eastAsia="lv-LV"/>
              </w:rPr>
              <w:t>Izglītības pārvalde</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25.</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S.</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26.</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r w:rsidRPr="00313EB4">
              <w:rPr>
                <w:rFonts w:eastAsia="Times New Roman" w:cs="Times New Roman"/>
                <w:b/>
                <w:bCs/>
                <w:color w:val="CC0000"/>
                <w:sz w:val="24"/>
                <w:szCs w:val="24"/>
                <w:lang w:eastAsia="lv-LV"/>
              </w:rPr>
              <w:t>Sv.</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color w:val="CC0000"/>
                <w:sz w:val="24"/>
                <w:szCs w:val="24"/>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r>
      <w:tr w:rsidR="00313EB4" w:rsidRPr="00313EB4" w:rsidTr="00313EB4">
        <w:trPr>
          <w:trHeight w:val="315"/>
        </w:trPr>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27.</w:t>
            </w:r>
          </w:p>
        </w:tc>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P.</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 9.kl. latviešu valoda (mutvārdu daļa)</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 xml:space="preserve">CE dizains un tehnoloģijas AL </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E65DCC" w:rsidRPr="00313EB4" w:rsidTr="00313EB4">
        <w:trPr>
          <w:trHeight w:val="315"/>
        </w:trPr>
        <w:tc>
          <w:tcPr>
            <w:tcW w:w="0" w:type="auto"/>
            <w:vMerge w:val="restart"/>
            <w:shd w:val="clear" w:color="auto" w:fill="FFFFFF"/>
            <w:tcMar>
              <w:top w:w="30" w:type="dxa"/>
              <w:left w:w="45" w:type="dxa"/>
              <w:bottom w:w="30" w:type="dxa"/>
              <w:right w:w="45" w:type="dxa"/>
            </w:tcMar>
            <w:vAlign w:val="center"/>
            <w:hideMark/>
          </w:tcPr>
          <w:p w:rsidR="00E65DCC" w:rsidRPr="00313EB4" w:rsidRDefault="00E65DCC"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28.</w:t>
            </w:r>
          </w:p>
        </w:tc>
        <w:tc>
          <w:tcPr>
            <w:tcW w:w="0" w:type="auto"/>
            <w:vMerge w:val="restart"/>
            <w:shd w:val="clear" w:color="auto" w:fill="FFFFFF"/>
            <w:tcMar>
              <w:top w:w="30" w:type="dxa"/>
              <w:left w:w="45" w:type="dxa"/>
              <w:bottom w:w="30" w:type="dxa"/>
              <w:right w:w="45" w:type="dxa"/>
            </w:tcMar>
            <w:vAlign w:val="center"/>
            <w:hideMark/>
          </w:tcPr>
          <w:p w:rsidR="00E65DCC" w:rsidRPr="00313EB4" w:rsidRDefault="00E65DCC"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O.</w:t>
            </w:r>
          </w:p>
        </w:tc>
        <w:tc>
          <w:tcPr>
            <w:tcW w:w="0" w:type="auto"/>
            <w:shd w:val="clear" w:color="auto" w:fill="EAD1DC"/>
            <w:tcMar>
              <w:top w:w="30" w:type="dxa"/>
              <w:left w:w="45" w:type="dxa"/>
              <w:bottom w:w="30" w:type="dxa"/>
              <w:right w:w="45" w:type="dxa"/>
            </w:tcMar>
            <w:vAlign w:val="center"/>
            <w:hideMark/>
          </w:tcPr>
          <w:p w:rsidR="00E65DCC" w:rsidRPr="00313EB4" w:rsidRDefault="00E65DCC" w:rsidP="00313EB4">
            <w:pPr>
              <w:spacing w:after="0" w:line="240" w:lineRule="auto"/>
              <w:rPr>
                <w:rFonts w:eastAsia="Times New Roman" w:cs="Times New Roman"/>
                <w:lang w:eastAsia="lv-LV"/>
              </w:rPr>
            </w:pPr>
            <w:r w:rsidRPr="00313EB4">
              <w:rPr>
                <w:rFonts w:eastAsia="Times New Roman" w:cs="Times New Roman"/>
                <w:lang w:eastAsia="lv-LV"/>
              </w:rPr>
              <w:t>CE 9.kl. latviešu valoda (rakstu daļa, mutvārdu daļa)</w:t>
            </w:r>
          </w:p>
        </w:tc>
        <w:tc>
          <w:tcPr>
            <w:tcW w:w="0" w:type="auto"/>
            <w:shd w:val="clear" w:color="auto" w:fill="EAD1DC"/>
            <w:tcMar>
              <w:top w:w="30" w:type="dxa"/>
              <w:left w:w="45" w:type="dxa"/>
              <w:bottom w:w="30" w:type="dxa"/>
              <w:right w:w="45" w:type="dxa"/>
            </w:tcMar>
            <w:vAlign w:val="center"/>
            <w:hideMark/>
          </w:tcPr>
          <w:p w:rsidR="00E65DCC" w:rsidRPr="00313EB4" w:rsidRDefault="00E65DCC"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E65DCC" w:rsidRPr="00313EB4" w:rsidRDefault="00E65DCC"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E65DCC" w:rsidRPr="00313EB4" w:rsidRDefault="00E65DCC" w:rsidP="00313EB4">
            <w:pPr>
              <w:spacing w:after="0" w:line="240" w:lineRule="auto"/>
              <w:rPr>
                <w:rFonts w:eastAsia="Times New Roman" w:cs="Times New Roman"/>
                <w:lang w:eastAsia="lv-LV"/>
              </w:rPr>
            </w:pPr>
          </w:p>
        </w:tc>
      </w:tr>
      <w:tr w:rsidR="00E65DCC" w:rsidRPr="00313EB4" w:rsidTr="00313EB4">
        <w:trPr>
          <w:trHeight w:val="315"/>
        </w:trPr>
        <w:tc>
          <w:tcPr>
            <w:tcW w:w="0" w:type="auto"/>
            <w:vMerge/>
            <w:shd w:val="clear" w:color="auto" w:fill="FFFFFF"/>
            <w:tcMar>
              <w:top w:w="30" w:type="dxa"/>
              <w:left w:w="45" w:type="dxa"/>
              <w:bottom w:w="30" w:type="dxa"/>
              <w:right w:w="45" w:type="dxa"/>
            </w:tcMar>
            <w:vAlign w:val="center"/>
            <w:hideMark/>
          </w:tcPr>
          <w:p w:rsidR="00E65DCC" w:rsidRPr="00313EB4" w:rsidRDefault="00E65DCC" w:rsidP="00313EB4">
            <w:pPr>
              <w:spacing w:after="0" w:line="240" w:lineRule="auto"/>
              <w:rPr>
                <w:rFonts w:eastAsia="Times New Roman" w:cs="Times New Roman"/>
                <w:sz w:val="20"/>
                <w:szCs w:val="20"/>
                <w:lang w:eastAsia="lv-LV"/>
              </w:rPr>
            </w:pPr>
          </w:p>
        </w:tc>
        <w:tc>
          <w:tcPr>
            <w:tcW w:w="0" w:type="auto"/>
            <w:vMerge/>
            <w:shd w:val="clear" w:color="auto" w:fill="FFFFFF"/>
            <w:tcMar>
              <w:top w:w="30" w:type="dxa"/>
              <w:left w:w="45" w:type="dxa"/>
              <w:bottom w:w="30" w:type="dxa"/>
              <w:right w:w="45" w:type="dxa"/>
            </w:tcMar>
            <w:vAlign w:val="center"/>
            <w:hideMark/>
          </w:tcPr>
          <w:p w:rsidR="00E65DCC" w:rsidRPr="00313EB4" w:rsidRDefault="00E65DCC" w:rsidP="00313EB4">
            <w:pPr>
              <w:spacing w:after="0" w:line="240" w:lineRule="auto"/>
              <w:rPr>
                <w:rFonts w:eastAsia="Times New Roman" w:cs="Times New Roman"/>
                <w:sz w:val="20"/>
                <w:szCs w:val="20"/>
                <w:lang w:eastAsia="lv-LV"/>
              </w:rPr>
            </w:pPr>
          </w:p>
        </w:tc>
        <w:tc>
          <w:tcPr>
            <w:tcW w:w="0" w:type="auto"/>
            <w:shd w:val="clear" w:color="auto" w:fill="FFFFFF"/>
            <w:tcMar>
              <w:top w:w="30" w:type="dxa"/>
              <w:left w:w="45" w:type="dxa"/>
              <w:bottom w:w="30" w:type="dxa"/>
              <w:right w:w="45" w:type="dxa"/>
            </w:tcMar>
            <w:vAlign w:val="center"/>
            <w:hideMark/>
          </w:tcPr>
          <w:p w:rsidR="00E65DCC" w:rsidRPr="00313EB4" w:rsidRDefault="00E65DCC" w:rsidP="00313EB4">
            <w:pPr>
              <w:spacing w:after="0" w:line="240" w:lineRule="auto"/>
              <w:rPr>
                <w:rFonts w:eastAsia="Times New Roman" w:cs="Times New Roman"/>
                <w:lang w:eastAsia="lv-LV"/>
              </w:rPr>
            </w:pPr>
            <w:r w:rsidRPr="00313EB4">
              <w:rPr>
                <w:rFonts w:eastAsia="Times New Roman" w:cs="Times New Roman"/>
                <w:lang w:eastAsia="lv-LV"/>
              </w:rPr>
              <w:t>Plenērs Tukuma novada dizaina un tehnoloģiju skolotājiem un skolēniem (1.diena)</w:t>
            </w:r>
          </w:p>
        </w:tc>
        <w:tc>
          <w:tcPr>
            <w:tcW w:w="0" w:type="auto"/>
            <w:shd w:val="clear" w:color="auto" w:fill="FFFFFF"/>
            <w:tcMar>
              <w:top w:w="30" w:type="dxa"/>
              <w:left w:w="45" w:type="dxa"/>
              <w:bottom w:w="30" w:type="dxa"/>
              <w:right w:w="45" w:type="dxa"/>
            </w:tcMar>
            <w:vAlign w:val="center"/>
            <w:hideMark/>
          </w:tcPr>
          <w:p w:rsidR="00E65DCC" w:rsidRPr="00313EB4" w:rsidRDefault="00E65DCC" w:rsidP="00313EB4">
            <w:pPr>
              <w:spacing w:after="0" w:line="240" w:lineRule="auto"/>
              <w:rPr>
                <w:rFonts w:eastAsia="Times New Roman" w:cs="Times New Roman"/>
                <w:lang w:eastAsia="lv-LV"/>
              </w:rPr>
            </w:pPr>
            <w:r w:rsidRPr="00313EB4">
              <w:rPr>
                <w:rFonts w:eastAsia="Times New Roman" w:cs="Times New Roman"/>
                <w:lang w:eastAsia="lv-LV"/>
              </w:rPr>
              <w:t>9.00</w:t>
            </w:r>
          </w:p>
        </w:tc>
        <w:tc>
          <w:tcPr>
            <w:tcW w:w="0" w:type="auto"/>
            <w:shd w:val="clear" w:color="auto" w:fill="FFFFFF"/>
            <w:tcMar>
              <w:top w:w="30" w:type="dxa"/>
              <w:left w:w="45" w:type="dxa"/>
              <w:bottom w:w="30" w:type="dxa"/>
              <w:right w:w="45" w:type="dxa"/>
            </w:tcMar>
            <w:vAlign w:val="center"/>
            <w:hideMark/>
          </w:tcPr>
          <w:p w:rsidR="00E65DCC" w:rsidRPr="00313EB4" w:rsidRDefault="00E65DCC" w:rsidP="00313EB4">
            <w:pPr>
              <w:spacing w:after="0" w:line="240" w:lineRule="auto"/>
              <w:rPr>
                <w:rFonts w:eastAsia="Times New Roman" w:cs="Times New Roman"/>
                <w:lang w:eastAsia="lv-LV"/>
              </w:rPr>
            </w:pPr>
            <w:r w:rsidRPr="00313EB4">
              <w:rPr>
                <w:rFonts w:eastAsia="Times New Roman" w:cs="Times New Roman"/>
                <w:lang w:eastAsia="lv-LV"/>
              </w:rPr>
              <w:t>Tukuma novada pamatskola "Spārni"</w:t>
            </w:r>
          </w:p>
        </w:tc>
        <w:tc>
          <w:tcPr>
            <w:tcW w:w="0" w:type="auto"/>
            <w:shd w:val="clear" w:color="auto" w:fill="FCE5CD"/>
            <w:tcMar>
              <w:top w:w="30" w:type="dxa"/>
              <w:left w:w="45" w:type="dxa"/>
              <w:bottom w:w="30" w:type="dxa"/>
              <w:right w:w="45" w:type="dxa"/>
            </w:tcMar>
            <w:hideMark/>
          </w:tcPr>
          <w:p w:rsidR="00E65DCC" w:rsidRPr="00313EB4" w:rsidRDefault="00E65DCC"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29.</w:t>
            </w:r>
          </w:p>
        </w:tc>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T.</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 9.kl. latviešu valoda (mutvārdu daļa)</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 fizika AL (rakstu daļa)</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30.</w:t>
            </w:r>
          </w:p>
        </w:tc>
        <w:tc>
          <w:tcPr>
            <w:tcW w:w="0" w:type="auto"/>
            <w:vMerge w:val="restart"/>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C.</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Plenērs Tukuma novada dizaina un tehnoloģiju skolotājiem un skolēniem (2.diena)</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9.00</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Tukuma novada pamatskola "Spārni"</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 9.kl. latviešu valoda (mutvārdu daļa)</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vMerge/>
            <w:vAlign w:val="center"/>
            <w:hideMark/>
          </w:tcPr>
          <w:p w:rsidR="00313EB4" w:rsidRPr="00313EB4" w:rsidRDefault="00313EB4" w:rsidP="00313EB4">
            <w:pPr>
              <w:spacing w:after="0" w:line="240" w:lineRule="auto"/>
              <w:rPr>
                <w:rFonts w:eastAsia="Times New Roman" w:cs="Times New Roman"/>
                <w:b/>
                <w:bCs/>
                <w:sz w:val="24"/>
                <w:szCs w:val="24"/>
                <w:lang w:eastAsia="lv-LV"/>
              </w:rPr>
            </w:pP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CE fizika AL (praktiskā daļa)</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10.00</w:t>
            </w:r>
          </w:p>
        </w:tc>
        <w:tc>
          <w:tcPr>
            <w:tcW w:w="0" w:type="auto"/>
            <w:shd w:val="clear" w:color="auto" w:fill="EAD1DC"/>
            <w:tcMar>
              <w:top w:w="30" w:type="dxa"/>
              <w:left w:w="45" w:type="dxa"/>
              <w:bottom w:w="30" w:type="dxa"/>
              <w:right w:w="45" w:type="dxa"/>
            </w:tcMar>
            <w:vAlign w:val="center"/>
            <w:hideMark/>
          </w:tcPr>
          <w:p w:rsidR="00313EB4" w:rsidRPr="00313EB4" w:rsidRDefault="00313EB4" w:rsidP="00313EB4">
            <w:pPr>
              <w:spacing w:after="0" w:line="240" w:lineRule="auto"/>
              <w:rPr>
                <w:rFonts w:eastAsia="Times New Roman" w:cs="Times New Roman"/>
                <w:lang w:eastAsia="lv-LV"/>
              </w:rPr>
            </w:pPr>
            <w:r w:rsidRPr="00313EB4">
              <w:rPr>
                <w:rFonts w:eastAsia="Times New Roman" w:cs="Times New Roman"/>
                <w:lang w:eastAsia="lv-LV"/>
              </w:rPr>
              <w:t>Izglītības iestādes</w:t>
            </w: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lang w:eastAsia="lv-LV"/>
              </w:rPr>
            </w:pPr>
          </w:p>
        </w:tc>
      </w:tr>
      <w:tr w:rsidR="00313EB4" w:rsidRPr="00313EB4" w:rsidTr="00313EB4">
        <w:trPr>
          <w:trHeight w:val="315"/>
        </w:trPr>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31.</w:t>
            </w:r>
          </w:p>
        </w:tc>
        <w:tc>
          <w:tcPr>
            <w:tcW w:w="0" w:type="auto"/>
            <w:shd w:val="clear" w:color="auto" w:fill="FFFFFF"/>
            <w:tcMar>
              <w:top w:w="30" w:type="dxa"/>
              <w:left w:w="45" w:type="dxa"/>
              <w:bottom w:w="30" w:type="dxa"/>
              <w:right w:w="45" w:type="dxa"/>
            </w:tcMar>
            <w:vAlign w:val="center"/>
            <w:hideMark/>
          </w:tcPr>
          <w:p w:rsidR="00313EB4" w:rsidRPr="00313EB4" w:rsidRDefault="00313EB4" w:rsidP="00313EB4">
            <w:pPr>
              <w:spacing w:after="0" w:line="240" w:lineRule="auto"/>
              <w:jc w:val="center"/>
              <w:rPr>
                <w:rFonts w:eastAsia="Times New Roman" w:cs="Times New Roman"/>
                <w:b/>
                <w:bCs/>
                <w:sz w:val="24"/>
                <w:szCs w:val="24"/>
                <w:lang w:eastAsia="lv-LV"/>
              </w:rPr>
            </w:pPr>
            <w:r w:rsidRPr="00313EB4">
              <w:rPr>
                <w:rFonts w:eastAsia="Times New Roman" w:cs="Times New Roman"/>
                <w:b/>
                <w:bCs/>
                <w:sz w:val="24"/>
                <w:szCs w:val="24"/>
                <w:lang w:eastAsia="lv-LV"/>
              </w:rPr>
              <w:t>P.</w:t>
            </w:r>
          </w:p>
        </w:tc>
        <w:tc>
          <w:tcPr>
            <w:tcW w:w="0" w:type="auto"/>
            <w:shd w:val="clear" w:color="auto" w:fill="FFFFFF"/>
            <w:tcMar>
              <w:top w:w="30" w:type="dxa"/>
              <w:left w:w="45" w:type="dxa"/>
              <w:bottom w:w="30" w:type="dxa"/>
              <w:right w:w="45" w:type="dxa"/>
            </w:tcMar>
            <w:hideMark/>
          </w:tcPr>
          <w:p w:rsidR="00313EB4" w:rsidRPr="00313EB4" w:rsidRDefault="00313EB4" w:rsidP="00313EB4">
            <w:pPr>
              <w:spacing w:after="0" w:line="240" w:lineRule="auto"/>
              <w:jc w:val="center"/>
              <w:rPr>
                <w:rFonts w:eastAsia="Times New Roman" w:cs="Times New Roman"/>
                <w:b/>
                <w:bCs/>
                <w:sz w:val="24"/>
                <w:szCs w:val="24"/>
                <w:lang w:eastAsia="lv-LV"/>
              </w:rPr>
            </w:pPr>
          </w:p>
        </w:tc>
        <w:tc>
          <w:tcPr>
            <w:tcW w:w="0" w:type="auto"/>
            <w:shd w:val="clear" w:color="auto" w:fill="FFFFFF"/>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FFFFF"/>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c>
          <w:tcPr>
            <w:tcW w:w="0" w:type="auto"/>
            <w:shd w:val="clear" w:color="auto" w:fill="FCE5CD"/>
            <w:tcMar>
              <w:top w:w="30" w:type="dxa"/>
              <w:left w:w="45" w:type="dxa"/>
              <w:bottom w:w="30" w:type="dxa"/>
              <w:right w:w="45" w:type="dxa"/>
            </w:tcMar>
            <w:hideMark/>
          </w:tcPr>
          <w:p w:rsidR="00313EB4" w:rsidRPr="00313EB4" w:rsidRDefault="00313EB4" w:rsidP="00313EB4">
            <w:pPr>
              <w:spacing w:after="0" w:line="240" w:lineRule="auto"/>
              <w:rPr>
                <w:rFonts w:eastAsia="Times New Roman" w:cs="Times New Roman"/>
                <w:sz w:val="20"/>
                <w:szCs w:val="20"/>
                <w:lang w:eastAsia="lv-LV"/>
              </w:rPr>
            </w:pPr>
          </w:p>
        </w:tc>
      </w:tr>
    </w:tbl>
    <w:p w:rsidR="00F918F2" w:rsidRDefault="00F918F2">
      <w:pPr>
        <w:rPr>
          <w:rFonts w:eastAsia="Times New Roman" w:cs="Times New Roman"/>
          <w:b/>
          <w:bCs/>
          <w:i/>
          <w:iCs/>
          <w:color w:val="741B47"/>
          <w:sz w:val="26"/>
          <w:szCs w:val="26"/>
          <w:lang w:eastAsia="lv-LV"/>
        </w:rPr>
      </w:pPr>
    </w:p>
    <w:p w:rsidR="00F918F2" w:rsidRDefault="00F918F2">
      <w:pPr>
        <w:rPr>
          <w:rFonts w:eastAsia="Times New Roman" w:cs="Times New Roman"/>
          <w:b/>
          <w:bCs/>
          <w:i/>
          <w:iCs/>
          <w:color w:val="741B47"/>
          <w:sz w:val="26"/>
          <w:szCs w:val="26"/>
          <w:lang w:eastAsia="lv-LV"/>
        </w:rPr>
      </w:pPr>
      <w:r>
        <w:rPr>
          <w:rFonts w:eastAsia="Times New Roman" w:cs="Times New Roman"/>
          <w:b/>
          <w:bCs/>
          <w:i/>
          <w:iCs/>
          <w:color w:val="741B47"/>
          <w:sz w:val="26"/>
          <w:szCs w:val="26"/>
          <w:lang w:eastAsia="lv-LV"/>
        </w:rPr>
        <w:br w:type="page"/>
      </w:r>
    </w:p>
    <w:p w:rsidR="003C34CD" w:rsidRDefault="003C34CD">
      <w:pPr>
        <w:rPr>
          <w:rFonts w:eastAsia="Times New Roman" w:cs="Times New Roman"/>
          <w:b/>
          <w:bCs/>
          <w:i/>
          <w:iCs/>
          <w:color w:val="741B47"/>
          <w:sz w:val="26"/>
          <w:szCs w:val="26"/>
          <w:lang w:eastAsia="lv-LV"/>
        </w:rPr>
      </w:pPr>
      <w:bookmarkStart w:id="0" w:name="_GoBack"/>
      <w:bookmarkEnd w:id="0"/>
      <w:r w:rsidRPr="00313EB4">
        <w:rPr>
          <w:rFonts w:eastAsia="Times New Roman" w:cs="Times New Roman"/>
          <w:b/>
          <w:bCs/>
          <w:i/>
          <w:iCs/>
          <w:color w:val="741B47"/>
          <w:sz w:val="26"/>
          <w:szCs w:val="26"/>
          <w:lang w:eastAsia="lv-LV"/>
        </w:rPr>
        <w:lastRenderedPageBreak/>
        <w:t>JŪNIJS</w:t>
      </w:r>
    </w:p>
    <w:p w:rsidR="003C34CD" w:rsidRDefault="003C34CD">
      <w:pPr>
        <w:rPr>
          <w:rFonts w:eastAsia="Times New Roman" w:cs="Times New Roman"/>
          <w:b/>
          <w:bCs/>
          <w:i/>
          <w:iCs/>
          <w:color w:val="741B47"/>
          <w:sz w:val="26"/>
          <w:szCs w:val="26"/>
          <w:lang w:eastAsia="lv-LV"/>
        </w:rPr>
      </w:pPr>
      <w:r w:rsidRPr="00313EB4">
        <w:rPr>
          <w:rFonts w:eastAsia="Times New Roman" w:cs="Times New Roman"/>
          <w:b/>
          <w:bCs/>
          <w:i/>
          <w:iCs/>
          <w:color w:val="741B47"/>
          <w:sz w:val="26"/>
          <w:szCs w:val="26"/>
          <w:lang w:eastAsia="lv-LV"/>
        </w:rPr>
        <w:t>* Līdz 3.jūnijam iesniegt Izglītības pārvaldes sekretārei veidlapu 2., 6.pielikumu skolēnu un pedagogu apbalvošanai ar naudas balvu. (3.pielikumu (skolēna/pedagoga iesniegums) iesniegt tikai pēc komisijas lēmuma saņemšanas). Veidlapas pieejamas www.tip.edu.lv slēgtajā vietnē. Līdz 10.jūnijam iesniegt 4.,5.pielikumu (9. un 12.kl. skolēni). (Tukuma novada Izglītības pārvaldes 28.04.2023. iekšējie noteikumi Nr.2 “Par Tukuma novada izglītības iestāžu izglītojamo un pedagogu apbalvošanu ar naudas balvu” (noteikumos tiks veikti grozījumi</w:t>
      </w:r>
      <w:r>
        <w:rPr>
          <w:rFonts w:eastAsia="Times New Roman" w:cs="Times New Roman"/>
          <w:b/>
          <w:bCs/>
          <w:i/>
          <w:iCs/>
          <w:color w:val="741B47"/>
          <w:sz w:val="26"/>
          <w:szCs w:val="26"/>
          <w:lang w:eastAsia="lv-LV"/>
        </w:rPr>
        <w:t xml:space="preserve"> saistībā ar iesniegšanas datumiem</w:t>
      </w:r>
      <w:r w:rsidRPr="00313EB4">
        <w:rPr>
          <w:rFonts w:eastAsia="Times New Roman" w:cs="Times New Roman"/>
          <w:b/>
          <w:bCs/>
          <w:i/>
          <w:iCs/>
          <w:color w:val="741B47"/>
          <w:sz w:val="26"/>
          <w:szCs w:val="26"/>
          <w:lang w:eastAsia="lv-LV"/>
        </w:rPr>
        <w:t>))</w:t>
      </w:r>
    </w:p>
    <w:p w:rsidR="003C34CD" w:rsidRDefault="003C34CD"/>
    <w:sectPr w:rsidR="003C34CD" w:rsidSect="00313EB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EB4"/>
    <w:rsid w:val="002B1BB3"/>
    <w:rsid w:val="00313EB4"/>
    <w:rsid w:val="003C34CD"/>
    <w:rsid w:val="003D0EA1"/>
    <w:rsid w:val="004C6C04"/>
    <w:rsid w:val="00E65DCC"/>
    <w:rsid w:val="00F61C5E"/>
    <w:rsid w:val="00F918F2"/>
    <w:rsid w:val="00FD52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D3412"/>
  <w15:chartTrackingRefBased/>
  <w15:docId w15:val="{2B461416-2E90-46C0-AE35-BEA960F2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13E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198078">
      <w:bodyDiv w:val="1"/>
      <w:marLeft w:val="0"/>
      <w:marRight w:val="0"/>
      <w:marTop w:val="0"/>
      <w:marBottom w:val="0"/>
      <w:divBdr>
        <w:top w:val="none" w:sz="0" w:space="0" w:color="auto"/>
        <w:left w:val="none" w:sz="0" w:space="0" w:color="auto"/>
        <w:bottom w:val="none" w:sz="0" w:space="0" w:color="auto"/>
        <w:right w:val="none" w:sz="0" w:space="0" w:color="auto"/>
      </w:divBdr>
      <w:divsChild>
        <w:div w:id="734359128">
          <w:marLeft w:val="0"/>
          <w:marRight w:val="0"/>
          <w:marTop w:val="0"/>
          <w:marBottom w:val="0"/>
          <w:divBdr>
            <w:top w:val="none" w:sz="0" w:space="0" w:color="auto"/>
            <w:left w:val="none" w:sz="0" w:space="0" w:color="auto"/>
            <w:bottom w:val="none" w:sz="0" w:space="0" w:color="auto"/>
            <w:right w:val="none" w:sz="0" w:space="0" w:color="auto"/>
          </w:divBdr>
        </w:div>
        <w:div w:id="1369837325">
          <w:marLeft w:val="0"/>
          <w:marRight w:val="0"/>
          <w:marTop w:val="0"/>
          <w:marBottom w:val="0"/>
          <w:divBdr>
            <w:top w:val="none" w:sz="0" w:space="0" w:color="auto"/>
            <w:left w:val="none" w:sz="0" w:space="0" w:color="auto"/>
            <w:bottom w:val="none" w:sz="0" w:space="0" w:color="auto"/>
            <w:right w:val="none" w:sz="0" w:space="0" w:color="auto"/>
          </w:divBdr>
        </w:div>
        <w:div w:id="1797135005">
          <w:marLeft w:val="0"/>
          <w:marRight w:val="0"/>
          <w:marTop w:val="0"/>
          <w:marBottom w:val="0"/>
          <w:divBdr>
            <w:top w:val="none" w:sz="0" w:space="0" w:color="auto"/>
            <w:left w:val="none" w:sz="0" w:space="0" w:color="auto"/>
            <w:bottom w:val="none" w:sz="0" w:space="0" w:color="auto"/>
            <w:right w:val="none" w:sz="0" w:space="0" w:color="auto"/>
          </w:divBdr>
        </w:div>
        <w:div w:id="106196266">
          <w:marLeft w:val="0"/>
          <w:marRight w:val="0"/>
          <w:marTop w:val="0"/>
          <w:marBottom w:val="0"/>
          <w:divBdr>
            <w:top w:val="none" w:sz="0" w:space="0" w:color="auto"/>
            <w:left w:val="none" w:sz="0" w:space="0" w:color="auto"/>
            <w:bottom w:val="none" w:sz="0" w:space="0" w:color="auto"/>
            <w:right w:val="none" w:sz="0" w:space="0" w:color="auto"/>
          </w:divBdr>
        </w:div>
        <w:div w:id="121315740">
          <w:marLeft w:val="0"/>
          <w:marRight w:val="0"/>
          <w:marTop w:val="0"/>
          <w:marBottom w:val="0"/>
          <w:divBdr>
            <w:top w:val="none" w:sz="0" w:space="0" w:color="auto"/>
            <w:left w:val="none" w:sz="0" w:space="0" w:color="auto"/>
            <w:bottom w:val="none" w:sz="0" w:space="0" w:color="auto"/>
            <w:right w:val="none" w:sz="0" w:space="0" w:color="auto"/>
          </w:divBdr>
        </w:div>
        <w:div w:id="1812558008">
          <w:marLeft w:val="0"/>
          <w:marRight w:val="0"/>
          <w:marTop w:val="0"/>
          <w:marBottom w:val="0"/>
          <w:divBdr>
            <w:top w:val="none" w:sz="0" w:space="0" w:color="auto"/>
            <w:left w:val="none" w:sz="0" w:space="0" w:color="auto"/>
            <w:bottom w:val="none" w:sz="0" w:space="0" w:color="auto"/>
            <w:right w:val="none" w:sz="0" w:space="0" w:color="auto"/>
          </w:divBdr>
        </w:div>
        <w:div w:id="2137215307">
          <w:marLeft w:val="0"/>
          <w:marRight w:val="0"/>
          <w:marTop w:val="0"/>
          <w:marBottom w:val="0"/>
          <w:divBdr>
            <w:top w:val="none" w:sz="0" w:space="0" w:color="auto"/>
            <w:left w:val="none" w:sz="0" w:space="0" w:color="auto"/>
            <w:bottom w:val="none" w:sz="0" w:space="0" w:color="auto"/>
            <w:right w:val="none" w:sz="0" w:space="0" w:color="auto"/>
          </w:divBdr>
        </w:div>
        <w:div w:id="1112631981">
          <w:marLeft w:val="0"/>
          <w:marRight w:val="0"/>
          <w:marTop w:val="0"/>
          <w:marBottom w:val="0"/>
          <w:divBdr>
            <w:top w:val="none" w:sz="0" w:space="0" w:color="auto"/>
            <w:left w:val="none" w:sz="0" w:space="0" w:color="auto"/>
            <w:bottom w:val="none" w:sz="0" w:space="0" w:color="auto"/>
            <w:right w:val="none" w:sz="0" w:space="0" w:color="auto"/>
          </w:divBdr>
        </w:div>
        <w:div w:id="191067639">
          <w:marLeft w:val="0"/>
          <w:marRight w:val="0"/>
          <w:marTop w:val="0"/>
          <w:marBottom w:val="0"/>
          <w:divBdr>
            <w:top w:val="none" w:sz="0" w:space="0" w:color="auto"/>
            <w:left w:val="none" w:sz="0" w:space="0" w:color="auto"/>
            <w:bottom w:val="none" w:sz="0" w:space="0" w:color="auto"/>
            <w:right w:val="none" w:sz="0" w:space="0" w:color="auto"/>
          </w:divBdr>
        </w:div>
        <w:div w:id="688291441">
          <w:marLeft w:val="0"/>
          <w:marRight w:val="0"/>
          <w:marTop w:val="0"/>
          <w:marBottom w:val="0"/>
          <w:divBdr>
            <w:top w:val="none" w:sz="0" w:space="0" w:color="auto"/>
            <w:left w:val="none" w:sz="0" w:space="0" w:color="auto"/>
            <w:bottom w:val="none" w:sz="0" w:space="0" w:color="auto"/>
            <w:right w:val="none" w:sz="0" w:space="0" w:color="auto"/>
          </w:divBdr>
        </w:div>
        <w:div w:id="1388189843">
          <w:marLeft w:val="0"/>
          <w:marRight w:val="0"/>
          <w:marTop w:val="0"/>
          <w:marBottom w:val="0"/>
          <w:divBdr>
            <w:top w:val="none" w:sz="0" w:space="0" w:color="auto"/>
            <w:left w:val="none" w:sz="0" w:space="0" w:color="auto"/>
            <w:bottom w:val="none" w:sz="0" w:space="0" w:color="auto"/>
            <w:right w:val="none" w:sz="0" w:space="0" w:color="auto"/>
          </w:divBdr>
        </w:div>
        <w:div w:id="1249196145">
          <w:marLeft w:val="0"/>
          <w:marRight w:val="0"/>
          <w:marTop w:val="0"/>
          <w:marBottom w:val="0"/>
          <w:divBdr>
            <w:top w:val="none" w:sz="0" w:space="0" w:color="auto"/>
            <w:left w:val="none" w:sz="0" w:space="0" w:color="auto"/>
            <w:bottom w:val="none" w:sz="0" w:space="0" w:color="auto"/>
            <w:right w:val="none" w:sz="0" w:space="0" w:color="auto"/>
          </w:divBdr>
        </w:div>
        <w:div w:id="1902715607">
          <w:marLeft w:val="0"/>
          <w:marRight w:val="0"/>
          <w:marTop w:val="0"/>
          <w:marBottom w:val="0"/>
          <w:divBdr>
            <w:top w:val="none" w:sz="0" w:space="0" w:color="auto"/>
            <w:left w:val="none" w:sz="0" w:space="0" w:color="auto"/>
            <w:bottom w:val="none" w:sz="0" w:space="0" w:color="auto"/>
            <w:right w:val="none" w:sz="0" w:space="0" w:color="auto"/>
          </w:divBdr>
        </w:div>
        <w:div w:id="431824271">
          <w:marLeft w:val="0"/>
          <w:marRight w:val="0"/>
          <w:marTop w:val="0"/>
          <w:marBottom w:val="0"/>
          <w:divBdr>
            <w:top w:val="none" w:sz="0" w:space="0" w:color="auto"/>
            <w:left w:val="none" w:sz="0" w:space="0" w:color="auto"/>
            <w:bottom w:val="none" w:sz="0" w:space="0" w:color="auto"/>
            <w:right w:val="none" w:sz="0" w:space="0" w:color="auto"/>
          </w:divBdr>
        </w:div>
        <w:div w:id="191111351">
          <w:marLeft w:val="0"/>
          <w:marRight w:val="0"/>
          <w:marTop w:val="0"/>
          <w:marBottom w:val="0"/>
          <w:divBdr>
            <w:top w:val="none" w:sz="0" w:space="0" w:color="auto"/>
            <w:left w:val="none" w:sz="0" w:space="0" w:color="auto"/>
            <w:bottom w:val="none" w:sz="0" w:space="0" w:color="auto"/>
            <w:right w:val="none" w:sz="0" w:space="0" w:color="auto"/>
          </w:divBdr>
        </w:div>
        <w:div w:id="522865431">
          <w:marLeft w:val="0"/>
          <w:marRight w:val="0"/>
          <w:marTop w:val="0"/>
          <w:marBottom w:val="0"/>
          <w:divBdr>
            <w:top w:val="none" w:sz="0" w:space="0" w:color="auto"/>
            <w:left w:val="none" w:sz="0" w:space="0" w:color="auto"/>
            <w:bottom w:val="none" w:sz="0" w:space="0" w:color="auto"/>
            <w:right w:val="none" w:sz="0" w:space="0" w:color="auto"/>
          </w:divBdr>
        </w:div>
        <w:div w:id="1394431288">
          <w:marLeft w:val="0"/>
          <w:marRight w:val="0"/>
          <w:marTop w:val="0"/>
          <w:marBottom w:val="0"/>
          <w:divBdr>
            <w:top w:val="none" w:sz="0" w:space="0" w:color="auto"/>
            <w:left w:val="none" w:sz="0" w:space="0" w:color="auto"/>
            <w:bottom w:val="none" w:sz="0" w:space="0" w:color="auto"/>
            <w:right w:val="none" w:sz="0" w:space="0" w:color="auto"/>
          </w:divBdr>
        </w:div>
        <w:div w:id="1740057311">
          <w:marLeft w:val="0"/>
          <w:marRight w:val="0"/>
          <w:marTop w:val="0"/>
          <w:marBottom w:val="0"/>
          <w:divBdr>
            <w:top w:val="none" w:sz="0" w:space="0" w:color="auto"/>
            <w:left w:val="none" w:sz="0" w:space="0" w:color="auto"/>
            <w:bottom w:val="none" w:sz="0" w:space="0" w:color="auto"/>
            <w:right w:val="none" w:sz="0" w:space="0" w:color="auto"/>
          </w:divBdr>
        </w:div>
        <w:div w:id="1249457660">
          <w:marLeft w:val="0"/>
          <w:marRight w:val="0"/>
          <w:marTop w:val="0"/>
          <w:marBottom w:val="0"/>
          <w:divBdr>
            <w:top w:val="none" w:sz="0" w:space="0" w:color="auto"/>
            <w:left w:val="none" w:sz="0" w:space="0" w:color="auto"/>
            <w:bottom w:val="none" w:sz="0" w:space="0" w:color="auto"/>
            <w:right w:val="none" w:sz="0" w:space="0" w:color="auto"/>
          </w:divBdr>
        </w:div>
        <w:div w:id="459342236">
          <w:marLeft w:val="0"/>
          <w:marRight w:val="0"/>
          <w:marTop w:val="0"/>
          <w:marBottom w:val="0"/>
          <w:divBdr>
            <w:top w:val="none" w:sz="0" w:space="0" w:color="auto"/>
            <w:left w:val="none" w:sz="0" w:space="0" w:color="auto"/>
            <w:bottom w:val="none" w:sz="0" w:space="0" w:color="auto"/>
            <w:right w:val="none" w:sz="0" w:space="0" w:color="auto"/>
          </w:divBdr>
        </w:div>
        <w:div w:id="872965956">
          <w:marLeft w:val="0"/>
          <w:marRight w:val="0"/>
          <w:marTop w:val="0"/>
          <w:marBottom w:val="0"/>
          <w:divBdr>
            <w:top w:val="none" w:sz="0" w:space="0" w:color="auto"/>
            <w:left w:val="none" w:sz="0" w:space="0" w:color="auto"/>
            <w:bottom w:val="none" w:sz="0" w:space="0" w:color="auto"/>
            <w:right w:val="none" w:sz="0" w:space="0" w:color="auto"/>
          </w:divBdr>
        </w:div>
        <w:div w:id="1072044687">
          <w:marLeft w:val="0"/>
          <w:marRight w:val="0"/>
          <w:marTop w:val="0"/>
          <w:marBottom w:val="0"/>
          <w:divBdr>
            <w:top w:val="none" w:sz="0" w:space="0" w:color="auto"/>
            <w:left w:val="none" w:sz="0" w:space="0" w:color="auto"/>
            <w:bottom w:val="none" w:sz="0" w:space="0" w:color="auto"/>
            <w:right w:val="none" w:sz="0" w:space="0" w:color="auto"/>
          </w:divBdr>
        </w:div>
        <w:div w:id="1305505560">
          <w:marLeft w:val="0"/>
          <w:marRight w:val="0"/>
          <w:marTop w:val="0"/>
          <w:marBottom w:val="0"/>
          <w:divBdr>
            <w:top w:val="none" w:sz="0" w:space="0" w:color="auto"/>
            <w:left w:val="none" w:sz="0" w:space="0" w:color="auto"/>
            <w:bottom w:val="none" w:sz="0" w:space="0" w:color="auto"/>
            <w:right w:val="none" w:sz="0" w:space="0" w:color="auto"/>
          </w:divBdr>
          <w:divsChild>
            <w:div w:id="1553813218">
              <w:marLeft w:val="0"/>
              <w:marRight w:val="0"/>
              <w:marTop w:val="0"/>
              <w:marBottom w:val="0"/>
              <w:divBdr>
                <w:top w:val="none" w:sz="0" w:space="0" w:color="auto"/>
                <w:left w:val="none" w:sz="0" w:space="0" w:color="auto"/>
                <w:bottom w:val="none" w:sz="0" w:space="0" w:color="auto"/>
                <w:right w:val="none" w:sz="0" w:space="0" w:color="auto"/>
              </w:divBdr>
            </w:div>
          </w:divsChild>
        </w:div>
        <w:div w:id="109127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m.gov.lv/lv/simtgades-stipendija" TargetMode="External"/><Relationship Id="rId4" Type="http://schemas.openxmlformats.org/officeDocument/2006/relationships/hyperlink" Target="mailto:laila.ingevica@tuku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3747</Words>
  <Characters>2137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dc:creator>
  <cp:keywords/>
  <dc:description/>
  <cp:lastModifiedBy>Marita</cp:lastModifiedBy>
  <cp:revision>3</cp:revision>
  <dcterms:created xsi:type="dcterms:W3CDTF">2024-05-02T13:12:00Z</dcterms:created>
  <dcterms:modified xsi:type="dcterms:W3CDTF">2024-05-02T13:12:00Z</dcterms:modified>
</cp:coreProperties>
</file>