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3F" w:rsidRPr="0042333F" w:rsidRDefault="000E7F1A" w:rsidP="0042333F">
      <w:pPr>
        <w:tabs>
          <w:tab w:val="left" w:pos="0"/>
        </w:tabs>
        <w:spacing w:after="180"/>
        <w:ind w:firstLine="284"/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VBTAI ieteikums papildināt</w:t>
      </w:r>
      <w:r w:rsidR="0042333F" w:rsidRPr="0042333F">
        <w:rPr>
          <w:b/>
          <w:sz w:val="28"/>
          <w:szCs w:val="28"/>
          <w:lang w:eastAsia="lv-LV"/>
        </w:rPr>
        <w:t xml:space="preserve"> </w:t>
      </w:r>
      <w:r>
        <w:rPr>
          <w:b/>
          <w:sz w:val="28"/>
          <w:szCs w:val="28"/>
          <w:lang w:eastAsia="lv-LV"/>
        </w:rPr>
        <w:t>i</w:t>
      </w:r>
      <w:r w:rsidR="0042333F" w:rsidRPr="0042333F">
        <w:rPr>
          <w:b/>
          <w:sz w:val="28"/>
          <w:szCs w:val="28"/>
          <w:lang w:eastAsia="lv-LV"/>
        </w:rPr>
        <w:t>estādes iekšējās kartības noteikum</w:t>
      </w:r>
      <w:r>
        <w:rPr>
          <w:b/>
          <w:sz w:val="28"/>
          <w:szCs w:val="28"/>
          <w:lang w:eastAsia="lv-LV"/>
        </w:rPr>
        <w:t>us</w:t>
      </w:r>
    </w:p>
    <w:p w:rsidR="003B3D6E" w:rsidRDefault="003B3D6E" w:rsidP="000E7F1A">
      <w:pPr>
        <w:tabs>
          <w:tab w:val="left" w:pos="0"/>
        </w:tabs>
        <w:spacing w:after="180"/>
        <w:jc w:val="both"/>
        <w:rPr>
          <w:sz w:val="28"/>
          <w:szCs w:val="28"/>
        </w:rPr>
      </w:pPr>
      <w:r>
        <w:rPr>
          <w:sz w:val="28"/>
          <w:szCs w:val="28"/>
          <w:lang w:eastAsia="lv-LV"/>
        </w:rPr>
        <w:t>Vardarbības pret izglītojamo novēršanai izglītības iestāde papildus ievēro Valsts b</w:t>
      </w:r>
      <w:r>
        <w:rPr>
          <w:sz w:val="28"/>
          <w:szCs w:val="28"/>
        </w:rPr>
        <w:t xml:space="preserve">ērnu tiesību aizsardzības inspekcijas 2008.gada 8.oktoba metodiskos ieteikumus „Izglītības iestādes, sociālā dienesta, bāriņtiesas un citu iestāžu kompetence </w:t>
      </w:r>
      <w:proofErr w:type="spellStart"/>
      <w:r>
        <w:rPr>
          <w:sz w:val="28"/>
          <w:szCs w:val="28"/>
        </w:rPr>
        <w:t>starpinstitucionālajā</w:t>
      </w:r>
      <w:proofErr w:type="spellEnd"/>
      <w:r>
        <w:rPr>
          <w:sz w:val="28"/>
          <w:szCs w:val="28"/>
        </w:rPr>
        <w:t xml:space="preserve"> sadarbībā, veicot preventīvo darbu un risinot vardarbības gadījumus pret bērnu”, kas nosaka rīcības shēmas un veicamos pasākumus, gadījumos, kad pastāv aizdomas par iespējamiem bērnu tiesību pārkāpumiem saistībā ar vardarbību pret izglītojamo</w:t>
      </w:r>
      <w:r w:rsidR="00EF6F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76F67" w:rsidRDefault="00176F67">
      <w:bookmarkStart w:id="0" w:name="_GoBack"/>
      <w:bookmarkEnd w:id="0"/>
    </w:p>
    <w:sectPr w:rsidR="00176F67" w:rsidSect="0042333F">
      <w:pgSz w:w="11906" w:h="16838"/>
      <w:pgMar w:top="851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458D9"/>
    <w:multiLevelType w:val="multilevel"/>
    <w:tmpl w:val="2390CD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6E"/>
    <w:rsid w:val="000E7F1A"/>
    <w:rsid w:val="00176F67"/>
    <w:rsid w:val="003B3D6E"/>
    <w:rsid w:val="0042333F"/>
    <w:rsid w:val="00AC683D"/>
    <w:rsid w:val="00E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B3D6E"/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C683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68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B3D6E"/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C683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68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Admin</cp:lastModifiedBy>
  <cp:revision>3</cp:revision>
  <cp:lastPrinted>2015-11-23T06:50:00Z</cp:lastPrinted>
  <dcterms:created xsi:type="dcterms:W3CDTF">2015-11-23T06:19:00Z</dcterms:created>
  <dcterms:modified xsi:type="dcterms:W3CDTF">2015-12-01T14:37:00Z</dcterms:modified>
</cp:coreProperties>
</file>