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Look w:val="04A0"/>
      </w:tblPr>
      <w:tblGrid>
        <w:gridCol w:w="1100"/>
        <w:gridCol w:w="510"/>
        <w:gridCol w:w="510"/>
        <w:gridCol w:w="510"/>
        <w:gridCol w:w="510"/>
        <w:gridCol w:w="510"/>
        <w:gridCol w:w="510"/>
        <w:gridCol w:w="510"/>
        <w:gridCol w:w="510"/>
        <w:gridCol w:w="510"/>
        <w:gridCol w:w="510"/>
        <w:gridCol w:w="510"/>
        <w:gridCol w:w="510"/>
        <w:gridCol w:w="510"/>
        <w:gridCol w:w="510"/>
        <w:gridCol w:w="510"/>
      </w:tblGrid>
      <w:tr w:rsidR="00514135" w:rsidRPr="00B71C25" w:rsidTr="00E67243">
        <w:trPr>
          <w:trHeight w:val="454"/>
          <w:jc w:val="center"/>
        </w:trPr>
        <w:tc>
          <w:tcPr>
            <w:tcW w:w="454" w:type="dxa"/>
            <w:tcBorders>
              <w:top w:val="nil"/>
              <w:left w:val="nil"/>
              <w:bottom w:val="nil"/>
              <w:right w:val="single" w:sz="4" w:space="0" w:color="auto"/>
            </w:tcBorders>
            <w:vAlign w:val="center"/>
          </w:tcPr>
          <w:p w:rsidR="00514135" w:rsidRPr="00B71C25" w:rsidRDefault="00514135" w:rsidP="00E67243">
            <w:pPr>
              <w:jc w:val="center"/>
              <w:rPr>
                <w:b/>
                <w:sz w:val="28"/>
                <w:szCs w:val="28"/>
              </w:rPr>
            </w:pPr>
            <w:r w:rsidRPr="00B71C25">
              <w:rPr>
                <w:b/>
                <w:sz w:val="28"/>
                <w:szCs w:val="28"/>
              </w:rPr>
              <w:t>KODS</w:t>
            </w:r>
            <w:r w:rsidRPr="00B71C25">
              <w:rPr>
                <w:b/>
                <w:sz w:val="28"/>
                <w:szCs w:val="28"/>
                <w:vertAlign w:val="superscript"/>
              </w:rPr>
              <w:sym w:font="Symbol" w:char="F02A"/>
            </w:r>
          </w:p>
        </w:tc>
        <w:tc>
          <w:tcPr>
            <w:tcW w:w="510" w:type="dxa"/>
            <w:tcBorders>
              <w:left w:val="single" w:sz="4" w:space="0" w:color="auto"/>
            </w:tcBorders>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r w:rsidRPr="00B71C25">
              <w:rPr>
                <w:bCs/>
                <w:iCs/>
                <w:sz w:val="28"/>
                <w:szCs w:val="28"/>
              </w:rPr>
              <w:t>–</w:t>
            </w: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vAlign w:val="center"/>
          </w:tcPr>
          <w:p w:rsidR="00514135" w:rsidRPr="00B71C25" w:rsidRDefault="00514135" w:rsidP="00E67243">
            <w:pPr>
              <w:jc w:val="center"/>
              <w:rPr>
                <w:b/>
                <w:sz w:val="28"/>
                <w:szCs w:val="28"/>
              </w:rPr>
            </w:pPr>
          </w:p>
        </w:tc>
        <w:tc>
          <w:tcPr>
            <w:tcW w:w="510" w:type="dxa"/>
            <w:shd w:val="clear" w:color="auto" w:fill="D9D9D9" w:themeFill="background1" w:themeFillShade="D9"/>
            <w:vAlign w:val="center"/>
          </w:tcPr>
          <w:p w:rsidR="00514135" w:rsidRPr="00B71C25" w:rsidRDefault="00514135" w:rsidP="00E67243">
            <w:pPr>
              <w:jc w:val="center"/>
              <w:rPr>
                <w:b/>
                <w:sz w:val="28"/>
                <w:szCs w:val="28"/>
              </w:rPr>
            </w:pPr>
            <w:r w:rsidRPr="00B71C25">
              <w:rPr>
                <w:b/>
                <w:sz w:val="28"/>
                <w:szCs w:val="28"/>
              </w:rPr>
              <w:t>B</w:t>
            </w:r>
          </w:p>
        </w:tc>
        <w:tc>
          <w:tcPr>
            <w:tcW w:w="510" w:type="dxa"/>
            <w:shd w:val="clear" w:color="auto" w:fill="D9D9D9" w:themeFill="background1" w:themeFillShade="D9"/>
            <w:vAlign w:val="center"/>
          </w:tcPr>
          <w:p w:rsidR="00514135" w:rsidRPr="00B71C25" w:rsidRDefault="00514135" w:rsidP="00E67243">
            <w:pPr>
              <w:jc w:val="center"/>
              <w:rPr>
                <w:b/>
                <w:sz w:val="28"/>
                <w:szCs w:val="28"/>
              </w:rPr>
            </w:pPr>
            <w:r w:rsidRPr="00B71C25">
              <w:rPr>
                <w:b/>
                <w:sz w:val="28"/>
                <w:szCs w:val="28"/>
              </w:rPr>
              <w:t>I</w:t>
            </w:r>
          </w:p>
        </w:tc>
        <w:tc>
          <w:tcPr>
            <w:tcW w:w="510" w:type="dxa"/>
            <w:shd w:val="clear" w:color="auto" w:fill="D9D9D9" w:themeFill="background1" w:themeFillShade="D9"/>
            <w:vAlign w:val="center"/>
          </w:tcPr>
          <w:p w:rsidR="00514135" w:rsidRPr="00B71C25" w:rsidRDefault="00514135" w:rsidP="00E67243">
            <w:pPr>
              <w:jc w:val="center"/>
              <w:rPr>
                <w:b/>
                <w:sz w:val="28"/>
                <w:szCs w:val="28"/>
              </w:rPr>
            </w:pPr>
            <w:r w:rsidRPr="00B71C25">
              <w:rPr>
                <w:b/>
                <w:sz w:val="28"/>
                <w:szCs w:val="28"/>
              </w:rPr>
              <w:t>O</w:t>
            </w:r>
          </w:p>
        </w:tc>
      </w:tr>
    </w:tbl>
    <w:p w:rsidR="00514135" w:rsidRPr="002D2B6C" w:rsidRDefault="00514135" w:rsidP="00514135">
      <w:pPr>
        <w:spacing w:before="120"/>
        <w:ind w:firstLine="567"/>
        <w:rPr>
          <w:sz w:val="16"/>
          <w:szCs w:val="16"/>
        </w:rPr>
      </w:pPr>
      <w:r w:rsidRPr="002D2B6C">
        <w:rPr>
          <w:b/>
          <w:sz w:val="16"/>
          <w:szCs w:val="16"/>
          <w:vertAlign w:val="superscript"/>
        </w:rPr>
        <w:sym w:font="Symbol" w:char="F02A"/>
      </w:r>
      <w:r w:rsidRPr="002D2B6C">
        <w:rPr>
          <w:sz w:val="16"/>
          <w:szCs w:val="16"/>
        </w:rPr>
        <w:t>aizpilda skolēns eksāmenā</w:t>
      </w:r>
    </w:p>
    <w:p w:rsidR="00514135" w:rsidRDefault="00514135" w:rsidP="00514135">
      <w:pPr>
        <w:jc w:val="center"/>
        <w:rPr>
          <w:b/>
        </w:rPr>
      </w:pPr>
    </w:p>
    <w:p w:rsidR="00514135" w:rsidRPr="002D2B6C" w:rsidRDefault="00514135" w:rsidP="00514135">
      <w:pPr>
        <w:spacing w:line="360" w:lineRule="auto"/>
        <w:jc w:val="center"/>
        <w:rPr>
          <w:b/>
          <w:sz w:val="28"/>
          <w:szCs w:val="28"/>
        </w:rPr>
      </w:pPr>
      <w:r w:rsidRPr="002D2B6C">
        <w:rPr>
          <w:b/>
          <w:sz w:val="28"/>
          <w:szCs w:val="28"/>
        </w:rPr>
        <w:t>Laboratorijas darbs Nr. __________</w:t>
      </w:r>
    </w:p>
    <w:p w:rsidR="001A18A5" w:rsidRPr="002A67F1" w:rsidRDefault="001A18A5" w:rsidP="001A18A5">
      <w:pPr>
        <w:jc w:val="center"/>
        <w:rPr>
          <w:b/>
          <w:caps/>
        </w:rPr>
      </w:pPr>
      <w:r w:rsidRPr="002A67F1">
        <w:rPr>
          <w:b/>
          <w:caps/>
        </w:rPr>
        <w:t>Sarkanās bietes šūnu membrānu caurlaidību ietekmējošie faktori</w:t>
      </w:r>
    </w:p>
    <w:p w:rsidR="00514135" w:rsidRPr="0009194D" w:rsidRDefault="00514135" w:rsidP="00514135">
      <w:pPr>
        <w:ind w:left="142"/>
        <w:jc w:val="center"/>
        <w:rPr>
          <w:b/>
          <w:i/>
          <w:caps/>
          <w:color w:val="FF0000"/>
        </w:rPr>
      </w:pPr>
      <w:r>
        <w:rPr>
          <w:b/>
          <w:caps/>
        </w:rPr>
        <w:t xml:space="preserve"> </w:t>
      </w:r>
    </w:p>
    <w:p w:rsidR="00514135" w:rsidRPr="002D2B6C" w:rsidRDefault="00514135" w:rsidP="00514135">
      <w:pPr>
        <w:spacing w:before="120" w:line="360" w:lineRule="auto"/>
      </w:pPr>
      <w:r w:rsidRPr="002D2B6C">
        <w:t>Klase ______________ Izpildes datums ___________________</w:t>
      </w:r>
    </w:p>
    <w:p w:rsidR="00514135" w:rsidRPr="005A50BC" w:rsidRDefault="00514135" w:rsidP="00846AF7">
      <w:pPr>
        <w:autoSpaceDE w:val="0"/>
        <w:autoSpaceDN w:val="0"/>
        <w:adjustRightInd w:val="0"/>
        <w:rPr>
          <w:b/>
          <w:sz w:val="16"/>
          <w:szCs w:val="16"/>
        </w:rPr>
      </w:pPr>
    </w:p>
    <w:p w:rsidR="00846AF7" w:rsidRPr="005933F1" w:rsidRDefault="00846AF7" w:rsidP="00846AF7">
      <w:pPr>
        <w:autoSpaceDE w:val="0"/>
        <w:autoSpaceDN w:val="0"/>
        <w:adjustRightInd w:val="0"/>
        <w:rPr>
          <w:b/>
        </w:rPr>
      </w:pPr>
      <w:r w:rsidRPr="005933F1">
        <w:rPr>
          <w:b/>
        </w:rPr>
        <w:t>Situācijas apraksts</w:t>
      </w:r>
    </w:p>
    <w:p w:rsidR="001A18A5" w:rsidRDefault="001A18A5" w:rsidP="001A18A5">
      <w:pPr>
        <w:ind w:firstLine="284"/>
        <w:jc w:val="both"/>
      </w:pPr>
      <w:r w:rsidRPr="002A67F1">
        <w:t>Sarkanās galda  bietes šūnas satur sarkanu pigmentu, kurš uzkrājas vakuolās. Vakuolu membrāna neļauj pigmentam izplūst citoplazmā. Šūnu no ārpuses apņem membrāna, kura palīdz saglabāt pigmentu šūnā.</w:t>
      </w:r>
      <w:r>
        <w:t xml:space="preserve"> </w:t>
      </w:r>
    </w:p>
    <w:p w:rsidR="001A18A5" w:rsidRDefault="001A18A5" w:rsidP="001A18A5">
      <w:pPr>
        <w:ind w:firstLine="284"/>
        <w:jc w:val="both"/>
      </w:pPr>
      <w:r>
        <w:t>Gatavojot pārtikas produktus, kuri satur sarkanās bietes (apstrādājot termiski, marinējot utt.), šūnas tiek noārdītas un ēdiens iegūst sarkanu krāsu. Dažkārt sarkano biešu sulu izmanto kā pārtikas krāsvielu.</w:t>
      </w:r>
    </w:p>
    <w:p w:rsidR="00846AF7" w:rsidRPr="005A50BC" w:rsidRDefault="00846AF7" w:rsidP="00846AF7">
      <w:pPr>
        <w:jc w:val="both"/>
        <w:rPr>
          <w:b/>
          <w:sz w:val="16"/>
          <w:szCs w:val="16"/>
        </w:rPr>
      </w:pPr>
    </w:p>
    <w:p w:rsidR="00514135" w:rsidRPr="00BC718F" w:rsidRDefault="00514135" w:rsidP="00514135">
      <w:pPr>
        <w:jc w:val="both"/>
      </w:pPr>
      <w:r w:rsidRPr="00BC718F">
        <w:rPr>
          <w:b/>
        </w:rPr>
        <w:t>Metodes apraksts</w:t>
      </w:r>
    </w:p>
    <w:p w:rsidR="0025422F" w:rsidRPr="002A67F1" w:rsidRDefault="00514135" w:rsidP="0025422F">
      <w:pPr>
        <w:ind w:firstLine="284"/>
        <w:jc w:val="both"/>
      </w:pPr>
      <w:r>
        <w:t xml:space="preserve">Lai izpētītu, kā </w:t>
      </w:r>
      <w:r w:rsidR="0025422F">
        <w:t>dažādi faktori, piemēram, ūdens</w:t>
      </w:r>
      <w:r w:rsidR="001A18A5">
        <w:t xml:space="preserve"> temperatūra vai šķīdinātāja </w:t>
      </w:r>
      <w:r w:rsidR="0025422F">
        <w:t xml:space="preserve">– </w:t>
      </w:r>
      <w:r w:rsidR="001A18A5">
        <w:t>etilspirta</w:t>
      </w:r>
      <w:r w:rsidR="005A50BC" w:rsidRPr="00A863E9">
        <w:rPr>
          <w:rStyle w:val="FootnoteReference"/>
        </w:rPr>
        <w:footnoteReference w:customMarkFollows="1" w:id="1"/>
        <w:sym w:font="Symbol" w:char="F02A"/>
      </w:r>
      <w:r w:rsidR="0025422F">
        <w:t xml:space="preserve"> –</w:t>
      </w:r>
      <w:r w:rsidR="001A18A5">
        <w:t xml:space="preserve"> masas daļa šķīdumā</w:t>
      </w:r>
      <w:r w:rsidR="0025422F">
        <w:t>,</w:t>
      </w:r>
      <w:r w:rsidR="001A18A5">
        <w:t xml:space="preserve"> ietekmē </w:t>
      </w:r>
      <w:r w:rsidR="0025422F">
        <w:t xml:space="preserve">šūnu </w:t>
      </w:r>
      <w:r w:rsidR="001A18A5">
        <w:t>membrān</w:t>
      </w:r>
      <w:r w:rsidR="0025422F">
        <w:t>u</w:t>
      </w:r>
      <w:r w:rsidR="001A18A5">
        <w:t xml:space="preserve"> caurlaidību</w:t>
      </w:r>
      <w:r>
        <w:t xml:space="preserve">, var izmantot </w:t>
      </w:r>
      <w:r w:rsidR="001A18A5">
        <w:t>sarkanās bietes stienīšus</w:t>
      </w:r>
      <w:r>
        <w:t xml:space="preserve"> un </w:t>
      </w:r>
      <w:r w:rsidR="001A18A5">
        <w:t>salīdzināt</w:t>
      </w:r>
      <w:r w:rsidR="0025422F">
        <w:t>, cik intensīvi iekrāsojas</w:t>
      </w:r>
      <w:r w:rsidR="001A18A5">
        <w:t xml:space="preserve"> </w:t>
      </w:r>
      <w:r w:rsidR="0025422F">
        <w:t>dažādi šķīdumi, ja tajos mērcē</w:t>
      </w:r>
      <w:r w:rsidR="001A18A5">
        <w:t xml:space="preserve"> </w:t>
      </w:r>
      <w:r w:rsidR="0025422F">
        <w:t>sarkanās bietes stienīšus</w:t>
      </w:r>
      <w:r>
        <w:t xml:space="preserve">. </w:t>
      </w:r>
      <w:r w:rsidR="0025422F">
        <w:t xml:space="preserve">Šķīduma </w:t>
      </w:r>
      <w:r w:rsidR="0025422F" w:rsidRPr="002A67F1">
        <w:t xml:space="preserve">krāsas intensitāti </w:t>
      </w:r>
      <w:r w:rsidR="0025422F">
        <w:t>var novērtēt</w:t>
      </w:r>
      <w:r w:rsidR="0025422F" w:rsidRPr="002A67F1">
        <w:t xml:space="preserve"> 5 ballu sistēmā, kur tīrs ūdens ir 0 balles, bet tumši sarkans šķīdums – 5 balles.</w:t>
      </w:r>
    </w:p>
    <w:p w:rsidR="00514135" w:rsidRPr="005A50BC" w:rsidRDefault="00514135" w:rsidP="00514135">
      <w:pPr>
        <w:jc w:val="both"/>
        <w:rPr>
          <w:sz w:val="16"/>
          <w:szCs w:val="16"/>
        </w:rPr>
      </w:pPr>
    </w:p>
    <w:p w:rsidR="0025422F" w:rsidRDefault="0025422F" w:rsidP="0025422F">
      <w:pPr>
        <w:jc w:val="both"/>
        <w:rPr>
          <w:b/>
        </w:rPr>
      </w:pPr>
      <w:r>
        <w:rPr>
          <w:b/>
        </w:rPr>
        <w:t>Darba uzdevumi:</w:t>
      </w:r>
    </w:p>
    <w:p w:rsidR="0025422F" w:rsidRDefault="0025422F" w:rsidP="0025422F">
      <w:pPr>
        <w:pStyle w:val="ListParagraph"/>
        <w:numPr>
          <w:ilvl w:val="0"/>
          <w:numId w:val="5"/>
        </w:numPr>
        <w:jc w:val="both"/>
      </w:pPr>
      <w:r>
        <w:t>Izvēlies vienu no pētāmajām problēmām!</w:t>
      </w:r>
    </w:p>
    <w:p w:rsidR="0025422F" w:rsidRDefault="0025422F" w:rsidP="0025422F">
      <w:pPr>
        <w:pStyle w:val="ListParagraph"/>
        <w:numPr>
          <w:ilvl w:val="0"/>
          <w:numId w:val="5"/>
        </w:numPr>
        <w:jc w:val="both"/>
      </w:pPr>
      <w:r w:rsidRPr="00CD1CC2">
        <w:t>Izplāno</w:t>
      </w:r>
      <w:r>
        <w:t>, kā mainīsi faktoru, kurš ietekmē šūnu membrānas caurlaidību!</w:t>
      </w:r>
    </w:p>
    <w:p w:rsidR="0025422F" w:rsidRPr="0024019D" w:rsidRDefault="0025422F" w:rsidP="0025422F">
      <w:pPr>
        <w:pStyle w:val="ListParagraph"/>
        <w:numPr>
          <w:ilvl w:val="0"/>
          <w:numId w:val="5"/>
        </w:numPr>
        <w:jc w:val="both"/>
      </w:pPr>
      <w:r w:rsidRPr="0024019D">
        <w:t xml:space="preserve">Izplāno </w:t>
      </w:r>
      <w:r>
        <w:t xml:space="preserve">un veic </w:t>
      </w:r>
      <w:r w:rsidRPr="0024019D">
        <w:t xml:space="preserve">pētījumu, lai noskaidrotu izvēlēto lielumu mijiedarbības likumsakarības. </w:t>
      </w:r>
    </w:p>
    <w:p w:rsidR="0025422F" w:rsidRPr="00043EB4" w:rsidRDefault="0025422F" w:rsidP="0025422F">
      <w:pPr>
        <w:pStyle w:val="ListParagraph"/>
        <w:numPr>
          <w:ilvl w:val="0"/>
          <w:numId w:val="5"/>
        </w:numPr>
        <w:jc w:val="both"/>
      </w:pPr>
      <w:r w:rsidRPr="0024019D">
        <w:t>Darba laikā aizpildi protokolu.</w:t>
      </w:r>
    </w:p>
    <w:p w:rsidR="0025422F" w:rsidRPr="005A50BC" w:rsidRDefault="0025422F" w:rsidP="005A50BC">
      <w:pPr>
        <w:pStyle w:val="Pamatateksts11p"/>
        <w:spacing w:line="240" w:lineRule="auto"/>
        <w:ind w:firstLine="0"/>
        <w:rPr>
          <w:rFonts w:ascii="Times New Roman" w:hAnsi="Times New Roman" w:cs="Times New Roman"/>
          <w:b/>
          <w:sz w:val="16"/>
          <w:szCs w:val="16"/>
        </w:rPr>
      </w:pPr>
    </w:p>
    <w:p w:rsidR="00846AF7" w:rsidRDefault="00846AF7" w:rsidP="00846AF7">
      <w:pPr>
        <w:pStyle w:val="Pamatateksts11p"/>
        <w:ind w:firstLine="0"/>
        <w:rPr>
          <w:rFonts w:ascii="Times New Roman" w:hAnsi="Times New Roman" w:cs="Times New Roman"/>
          <w:b/>
          <w:sz w:val="24"/>
          <w:szCs w:val="24"/>
        </w:rPr>
      </w:pPr>
      <w:r>
        <w:rPr>
          <w:rFonts w:ascii="Times New Roman" w:hAnsi="Times New Roman" w:cs="Times New Roman"/>
          <w:b/>
          <w:sz w:val="24"/>
          <w:szCs w:val="24"/>
        </w:rPr>
        <w:t>Pētāmā problēma</w:t>
      </w:r>
      <w:r w:rsidR="001A18A5" w:rsidRPr="001A18A5">
        <w:rPr>
          <w:rFonts w:ascii="Times New Roman" w:hAnsi="Times New Roman" w:cs="Times New Roman"/>
          <w:b/>
          <w:sz w:val="24"/>
          <w:szCs w:val="24"/>
          <w:vertAlign w:val="subscript"/>
        </w:rPr>
        <w:t>1</w:t>
      </w:r>
    </w:p>
    <w:p w:rsidR="00846AF7" w:rsidRPr="00172BE1" w:rsidRDefault="001A18A5" w:rsidP="007B74BA">
      <w:pPr>
        <w:pStyle w:val="Pamatateksts11p"/>
        <w:spacing w:line="240" w:lineRule="auto"/>
        <w:ind w:firstLine="0"/>
        <w:rPr>
          <w:rFonts w:ascii="Times New Roman" w:hAnsi="Times New Roman" w:cs="Times New Roman"/>
          <w:sz w:val="24"/>
          <w:szCs w:val="24"/>
        </w:rPr>
      </w:pPr>
      <w:r>
        <w:rPr>
          <w:rFonts w:ascii="Times New Roman" w:hAnsi="Times New Roman" w:cs="Times New Roman"/>
          <w:sz w:val="24"/>
          <w:szCs w:val="24"/>
        </w:rPr>
        <w:t>Cik intensīvi no biešu šūnām izdalās sarkanais pigments, ja sarkano biešu stienīšus mērcē ūdenī ar dažādu temperatūru</w:t>
      </w:r>
      <w:r w:rsidR="009E05FE">
        <w:rPr>
          <w:rFonts w:ascii="Times New Roman" w:hAnsi="Times New Roman" w:cs="Times New Roman"/>
          <w:sz w:val="24"/>
          <w:szCs w:val="24"/>
        </w:rPr>
        <w:t>?</w:t>
      </w:r>
    </w:p>
    <w:p w:rsidR="007B74BA" w:rsidRPr="005A50BC" w:rsidRDefault="007B74BA" w:rsidP="005A50BC">
      <w:pPr>
        <w:pStyle w:val="Pamatateksts11p"/>
        <w:spacing w:line="240" w:lineRule="auto"/>
        <w:ind w:firstLine="0"/>
        <w:rPr>
          <w:rFonts w:ascii="Times New Roman" w:hAnsi="Times New Roman" w:cs="Times New Roman"/>
          <w:b/>
          <w:sz w:val="16"/>
          <w:szCs w:val="16"/>
        </w:rPr>
      </w:pPr>
    </w:p>
    <w:p w:rsidR="001A18A5" w:rsidRDefault="001A18A5" w:rsidP="001A18A5">
      <w:pPr>
        <w:pStyle w:val="Pamatateksts11p"/>
        <w:ind w:firstLine="0"/>
        <w:rPr>
          <w:rFonts w:ascii="Times New Roman" w:hAnsi="Times New Roman" w:cs="Times New Roman"/>
          <w:b/>
          <w:sz w:val="24"/>
          <w:szCs w:val="24"/>
        </w:rPr>
      </w:pPr>
      <w:r>
        <w:rPr>
          <w:rFonts w:ascii="Times New Roman" w:hAnsi="Times New Roman" w:cs="Times New Roman"/>
          <w:b/>
          <w:sz w:val="24"/>
          <w:szCs w:val="24"/>
        </w:rPr>
        <w:t>Pētāmā problēma</w:t>
      </w:r>
      <w:r>
        <w:rPr>
          <w:rFonts w:ascii="Times New Roman" w:hAnsi="Times New Roman" w:cs="Times New Roman"/>
          <w:b/>
          <w:sz w:val="24"/>
          <w:szCs w:val="24"/>
          <w:vertAlign w:val="subscript"/>
        </w:rPr>
        <w:t>2</w:t>
      </w:r>
    </w:p>
    <w:p w:rsidR="001A18A5" w:rsidRPr="00172BE1" w:rsidRDefault="001A18A5" w:rsidP="001A18A5">
      <w:pPr>
        <w:pStyle w:val="Pamatateksts11p"/>
        <w:spacing w:line="240" w:lineRule="auto"/>
        <w:ind w:firstLine="0"/>
        <w:rPr>
          <w:rFonts w:ascii="Times New Roman" w:hAnsi="Times New Roman" w:cs="Times New Roman"/>
          <w:sz w:val="24"/>
          <w:szCs w:val="24"/>
        </w:rPr>
      </w:pPr>
      <w:r>
        <w:rPr>
          <w:rFonts w:ascii="Times New Roman" w:hAnsi="Times New Roman" w:cs="Times New Roman"/>
          <w:sz w:val="24"/>
          <w:szCs w:val="24"/>
        </w:rPr>
        <w:t>Cik intensīvi no biešu šūnām izdalās sarkanais pigments, ja sarkano biešu stienīšus mērcē šķīdumos ar atšķirīgu šķīdināt</w:t>
      </w:r>
      <w:r w:rsidR="0025422F">
        <w:rPr>
          <w:rFonts w:ascii="Times New Roman" w:hAnsi="Times New Roman" w:cs="Times New Roman"/>
          <w:sz w:val="24"/>
          <w:szCs w:val="24"/>
        </w:rPr>
        <w:t>ā</w:t>
      </w:r>
      <w:r>
        <w:rPr>
          <w:rFonts w:ascii="Times New Roman" w:hAnsi="Times New Roman" w:cs="Times New Roman"/>
          <w:sz w:val="24"/>
          <w:szCs w:val="24"/>
        </w:rPr>
        <w:t xml:space="preserve">ja – etilspirta – masas daļu </w:t>
      </w:r>
      <w:r w:rsidR="0025422F">
        <w:rPr>
          <w:rFonts w:ascii="Times New Roman" w:hAnsi="Times New Roman" w:cs="Times New Roman"/>
          <w:sz w:val="24"/>
          <w:szCs w:val="24"/>
        </w:rPr>
        <w:t>šķīdumā</w:t>
      </w:r>
      <w:r>
        <w:rPr>
          <w:rFonts w:ascii="Times New Roman" w:hAnsi="Times New Roman" w:cs="Times New Roman"/>
          <w:sz w:val="24"/>
          <w:szCs w:val="24"/>
        </w:rPr>
        <w:t>?</w:t>
      </w:r>
    </w:p>
    <w:p w:rsidR="001A18A5" w:rsidRPr="005A50BC" w:rsidRDefault="001A18A5" w:rsidP="007B74BA">
      <w:pPr>
        <w:jc w:val="both"/>
        <w:rPr>
          <w:b/>
          <w:sz w:val="16"/>
          <w:szCs w:val="16"/>
        </w:rPr>
      </w:pPr>
    </w:p>
    <w:p w:rsidR="0025422F" w:rsidRDefault="0025422F" w:rsidP="0025422F">
      <w:pPr>
        <w:pStyle w:val="Pamatateksts11p"/>
        <w:ind w:firstLine="0"/>
        <w:rPr>
          <w:rFonts w:ascii="Times New Roman" w:hAnsi="Times New Roman" w:cs="Times New Roman"/>
          <w:b/>
          <w:sz w:val="24"/>
          <w:szCs w:val="24"/>
        </w:rPr>
      </w:pPr>
      <w:r>
        <w:rPr>
          <w:rFonts w:ascii="Times New Roman" w:hAnsi="Times New Roman" w:cs="Times New Roman"/>
          <w:b/>
          <w:sz w:val="24"/>
          <w:szCs w:val="24"/>
        </w:rPr>
        <w:t xml:space="preserve">Ieteikumi: </w:t>
      </w:r>
    </w:p>
    <w:p w:rsidR="0025422F" w:rsidRPr="0025422F" w:rsidRDefault="0025422F" w:rsidP="0025422F">
      <w:pPr>
        <w:pStyle w:val="Pamatateksts11p"/>
        <w:numPr>
          <w:ilvl w:val="0"/>
          <w:numId w:val="4"/>
        </w:numPr>
        <w:rPr>
          <w:rFonts w:ascii="Times New Roman" w:hAnsi="Times New Roman" w:cs="Times New Roman"/>
          <w:b/>
          <w:sz w:val="24"/>
          <w:szCs w:val="24"/>
        </w:rPr>
      </w:pPr>
      <w:r w:rsidRPr="007B74BA">
        <w:rPr>
          <w:rFonts w:ascii="Times New Roman" w:hAnsi="Times New Roman" w:cs="Times New Roman"/>
          <w:sz w:val="24"/>
          <w:szCs w:val="24"/>
        </w:rPr>
        <w:t xml:space="preserve">lai </w:t>
      </w:r>
      <w:r>
        <w:rPr>
          <w:rFonts w:ascii="Times New Roman" w:hAnsi="Times New Roman" w:cs="Times New Roman"/>
          <w:sz w:val="24"/>
          <w:szCs w:val="24"/>
        </w:rPr>
        <w:t>sarkanās bietes virsma, uz kuru iedarbojas temperatūra vai šķīdinātājs būtu lielāka, var sagatavot sarkano biešu</w:t>
      </w:r>
      <w:r w:rsidRPr="007B74BA">
        <w:rPr>
          <w:rFonts w:ascii="Times New Roman" w:hAnsi="Times New Roman" w:cs="Times New Roman"/>
          <w:sz w:val="24"/>
          <w:szCs w:val="24"/>
        </w:rPr>
        <w:t xml:space="preserve"> stienīšus, kuru izmērs ir aptuveni 3 x 0,</w:t>
      </w:r>
      <w:r>
        <w:rPr>
          <w:rFonts w:ascii="Times New Roman" w:hAnsi="Times New Roman" w:cs="Times New Roman"/>
          <w:sz w:val="24"/>
          <w:szCs w:val="24"/>
        </w:rPr>
        <w:t>3</w:t>
      </w:r>
      <w:r w:rsidRPr="007B74BA">
        <w:rPr>
          <w:rFonts w:ascii="Times New Roman" w:hAnsi="Times New Roman" w:cs="Times New Roman"/>
          <w:sz w:val="24"/>
          <w:szCs w:val="24"/>
        </w:rPr>
        <w:t xml:space="preserve"> x 0,</w:t>
      </w:r>
      <w:r>
        <w:rPr>
          <w:rFonts w:ascii="Times New Roman" w:hAnsi="Times New Roman" w:cs="Times New Roman"/>
          <w:sz w:val="24"/>
          <w:szCs w:val="24"/>
        </w:rPr>
        <w:t>3</w:t>
      </w:r>
      <w:r w:rsidRPr="007B74BA">
        <w:rPr>
          <w:rFonts w:ascii="Times New Roman" w:hAnsi="Times New Roman" w:cs="Times New Roman"/>
          <w:sz w:val="24"/>
          <w:szCs w:val="24"/>
        </w:rPr>
        <w:t xml:space="preserve"> cm</w:t>
      </w:r>
      <w:r>
        <w:rPr>
          <w:rFonts w:ascii="Times New Roman" w:hAnsi="Times New Roman" w:cs="Times New Roman"/>
          <w:sz w:val="24"/>
          <w:szCs w:val="24"/>
        </w:rPr>
        <w:t>, vai plānas šķēlītes, kuru izmērs ir aptuveni 2 x 3 x 0,3 cm;</w:t>
      </w:r>
    </w:p>
    <w:p w:rsidR="0025422F" w:rsidRPr="007B74BA" w:rsidRDefault="0025422F" w:rsidP="0025422F">
      <w:pPr>
        <w:pStyle w:val="Pamatateksts11p"/>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pēc stienīšu vai šķēlīšu sagatavošanas tos noskalo ūdenī un nosusina ar filtrpapīru, lai </w:t>
      </w:r>
      <w:r w:rsidR="005A50BC">
        <w:rPr>
          <w:rFonts w:ascii="Times New Roman" w:hAnsi="Times New Roman" w:cs="Times New Roman"/>
          <w:sz w:val="24"/>
          <w:szCs w:val="24"/>
        </w:rPr>
        <w:t>attīrītu no tā pigmenta, kas izdalījās no mehāniski bojātajām šūnām;</w:t>
      </w:r>
    </w:p>
    <w:p w:rsidR="0025422F" w:rsidRPr="007B74BA" w:rsidRDefault="0025422F" w:rsidP="0025422F">
      <w:pPr>
        <w:pStyle w:val="Pamatateksts11p"/>
        <w:numPr>
          <w:ilvl w:val="0"/>
          <w:numId w:val="4"/>
        </w:numPr>
        <w:rPr>
          <w:rFonts w:ascii="Times New Roman" w:hAnsi="Times New Roman" w:cs="Times New Roman"/>
          <w:b/>
          <w:sz w:val="24"/>
          <w:szCs w:val="24"/>
        </w:rPr>
      </w:pPr>
      <w:r>
        <w:rPr>
          <w:rFonts w:ascii="Times New Roman" w:hAnsi="Times New Roman" w:cs="Times New Roman"/>
          <w:sz w:val="24"/>
          <w:szCs w:val="24"/>
        </w:rPr>
        <w:t>ūdenī ar noteiktu temperatūru vai etilspirta masas daļu ievieto vairākus sarkano biešu stienīšus;</w:t>
      </w:r>
    </w:p>
    <w:p w:rsidR="0025422F" w:rsidRPr="007B74BA" w:rsidRDefault="0025422F" w:rsidP="0025422F">
      <w:pPr>
        <w:pStyle w:val="Pamatateksts11p"/>
        <w:numPr>
          <w:ilvl w:val="0"/>
          <w:numId w:val="4"/>
        </w:numPr>
        <w:rPr>
          <w:rFonts w:ascii="Times New Roman" w:hAnsi="Times New Roman" w:cs="Times New Roman"/>
          <w:sz w:val="24"/>
          <w:szCs w:val="24"/>
        </w:rPr>
      </w:pPr>
      <w:r>
        <w:rPr>
          <w:rFonts w:ascii="Times New Roman" w:hAnsi="Times New Roman" w:cs="Times New Roman"/>
          <w:sz w:val="24"/>
          <w:szCs w:val="24"/>
        </w:rPr>
        <w:t>sarkano biešu</w:t>
      </w:r>
      <w:r w:rsidRPr="007B74BA">
        <w:rPr>
          <w:rFonts w:ascii="Times New Roman" w:hAnsi="Times New Roman" w:cs="Times New Roman"/>
          <w:sz w:val="24"/>
          <w:szCs w:val="24"/>
        </w:rPr>
        <w:t xml:space="preserve"> stienīšus </w:t>
      </w:r>
      <w:r>
        <w:rPr>
          <w:rFonts w:ascii="Times New Roman" w:hAnsi="Times New Roman" w:cs="Times New Roman"/>
          <w:sz w:val="24"/>
          <w:szCs w:val="24"/>
        </w:rPr>
        <w:t>dažādos</w:t>
      </w:r>
      <w:r w:rsidRPr="007B74BA">
        <w:rPr>
          <w:rFonts w:ascii="Times New Roman" w:hAnsi="Times New Roman" w:cs="Times New Roman"/>
          <w:sz w:val="24"/>
          <w:szCs w:val="24"/>
        </w:rPr>
        <w:t xml:space="preserve"> šķīdumos </w:t>
      </w:r>
      <w:r>
        <w:rPr>
          <w:rFonts w:ascii="Times New Roman" w:hAnsi="Times New Roman" w:cs="Times New Roman"/>
          <w:sz w:val="24"/>
          <w:szCs w:val="24"/>
        </w:rPr>
        <w:t xml:space="preserve">mērcē </w:t>
      </w:r>
      <w:r w:rsidRPr="007B74BA">
        <w:rPr>
          <w:rFonts w:ascii="Times New Roman" w:hAnsi="Times New Roman" w:cs="Times New Roman"/>
          <w:sz w:val="24"/>
          <w:szCs w:val="24"/>
        </w:rPr>
        <w:t>vismaz 10 minūtes</w:t>
      </w:r>
      <w:r w:rsidR="003E4FC5">
        <w:rPr>
          <w:rFonts w:ascii="Times New Roman" w:hAnsi="Times New Roman" w:cs="Times New Roman"/>
          <w:sz w:val="24"/>
          <w:szCs w:val="24"/>
        </w:rPr>
        <w:t>.</w:t>
      </w:r>
    </w:p>
    <w:p w:rsidR="005A50BC" w:rsidRDefault="005A50BC" w:rsidP="005A50BC">
      <w:pPr>
        <w:pStyle w:val="Pamatateksts11p"/>
        <w:spacing w:line="240" w:lineRule="auto"/>
        <w:ind w:firstLine="0"/>
        <w:rPr>
          <w:rFonts w:ascii="Times New Roman" w:hAnsi="Times New Roman" w:cs="Times New Roman"/>
          <w:b/>
          <w:sz w:val="24"/>
          <w:szCs w:val="24"/>
        </w:rPr>
      </w:pPr>
    </w:p>
    <w:p w:rsidR="005A50BC" w:rsidRDefault="005A50BC">
      <w:pPr>
        <w:spacing w:after="200" w:line="276" w:lineRule="auto"/>
        <w:rPr>
          <w:b/>
          <w:color w:val="000000"/>
        </w:rPr>
      </w:pPr>
      <w:r>
        <w:rPr>
          <w:b/>
        </w:rPr>
        <w:br w:type="page"/>
      </w:r>
    </w:p>
    <w:p w:rsidR="00846AF7" w:rsidRDefault="00846AF7" w:rsidP="00846AF7">
      <w:pPr>
        <w:pStyle w:val="Pamatateksts11p"/>
        <w:ind w:firstLine="0"/>
        <w:rPr>
          <w:rFonts w:ascii="Times New Roman" w:hAnsi="Times New Roman" w:cs="Times New Roman"/>
          <w:b/>
          <w:sz w:val="24"/>
          <w:szCs w:val="24"/>
        </w:rPr>
      </w:pPr>
      <w:r>
        <w:rPr>
          <w:rFonts w:ascii="Times New Roman" w:hAnsi="Times New Roman" w:cs="Times New Roman"/>
          <w:b/>
          <w:sz w:val="24"/>
          <w:szCs w:val="24"/>
        </w:rPr>
        <w:lastRenderedPageBreak/>
        <w:t>Hipotēze</w:t>
      </w:r>
    </w:p>
    <w:p w:rsidR="00846AF7" w:rsidRPr="00172BE1" w:rsidRDefault="00846AF7" w:rsidP="00846AF7">
      <w:pPr>
        <w:pStyle w:val="Pamatateksts11p"/>
        <w:spacing w:line="360" w:lineRule="auto"/>
        <w:ind w:firstLine="0"/>
        <w:rPr>
          <w:rFonts w:ascii="Times New Roman" w:hAnsi="Times New Roman" w:cs="Times New Roman"/>
          <w:sz w:val="24"/>
          <w:szCs w:val="24"/>
        </w:rPr>
      </w:pPr>
      <w:r w:rsidRPr="00172BE1">
        <w:rPr>
          <w:rFonts w:ascii="Times New Roman" w:hAnsi="Times New Roman" w:cs="Times New Roman"/>
          <w:sz w:val="24"/>
          <w:szCs w:val="24"/>
        </w:rPr>
        <w:t>.......................................................................................................................................................................................................................................................................................................................</w:t>
      </w:r>
      <w:r>
        <w:rPr>
          <w:rFonts w:ascii="Times New Roman" w:hAnsi="Times New Roman" w:cs="Times New Roman"/>
          <w:sz w:val="24"/>
          <w:szCs w:val="24"/>
        </w:rPr>
        <w:t>............</w:t>
      </w:r>
      <w:r w:rsidRPr="00172BE1">
        <w:rPr>
          <w:rFonts w:ascii="Times New Roman" w:hAnsi="Times New Roman" w:cs="Times New Roman"/>
          <w:sz w:val="24"/>
          <w:szCs w:val="24"/>
        </w:rPr>
        <w:t>.</w:t>
      </w:r>
    </w:p>
    <w:p w:rsidR="00846AF7" w:rsidRPr="006F794A" w:rsidRDefault="00846AF7" w:rsidP="00846AF7">
      <w:pPr>
        <w:pStyle w:val="Pamatateksts11p"/>
        <w:spacing w:line="360" w:lineRule="auto"/>
        <w:ind w:firstLine="0"/>
        <w:rPr>
          <w:rFonts w:ascii="Times New Roman" w:hAnsi="Times New Roman" w:cs="Times New Roman"/>
          <w:b/>
          <w:i/>
          <w:color w:val="FF0000"/>
          <w:sz w:val="24"/>
          <w:szCs w:val="24"/>
        </w:rPr>
      </w:pPr>
      <w:r>
        <w:rPr>
          <w:rFonts w:ascii="Times New Roman" w:hAnsi="Times New Roman" w:cs="Times New Roman"/>
          <w:b/>
          <w:sz w:val="24"/>
          <w:szCs w:val="24"/>
        </w:rPr>
        <w:t xml:space="preserve">Lielumi </w:t>
      </w:r>
    </w:p>
    <w:p w:rsidR="00846AF7" w:rsidRPr="002D518D" w:rsidRDefault="00846AF7" w:rsidP="00846AF7">
      <w:pPr>
        <w:autoSpaceDE w:val="0"/>
        <w:autoSpaceDN w:val="0"/>
        <w:adjustRightInd w:val="0"/>
        <w:spacing w:line="360" w:lineRule="auto"/>
        <w:jc w:val="both"/>
      </w:pPr>
      <w:r w:rsidRPr="002D518D">
        <w:t xml:space="preserve">Neatkarīgais </w:t>
      </w:r>
      <w:r>
        <w:t>.............................................................................................................................................</w:t>
      </w:r>
    </w:p>
    <w:p w:rsidR="00846AF7" w:rsidRPr="002D518D" w:rsidRDefault="00846AF7" w:rsidP="00846AF7">
      <w:pPr>
        <w:autoSpaceDE w:val="0"/>
        <w:autoSpaceDN w:val="0"/>
        <w:adjustRightInd w:val="0"/>
        <w:spacing w:line="360" w:lineRule="auto"/>
        <w:jc w:val="both"/>
      </w:pPr>
      <w:r w:rsidRPr="002D518D">
        <w:t xml:space="preserve">Atkarīgais </w:t>
      </w:r>
      <w:r>
        <w:t>.................................................................................................................................................</w:t>
      </w:r>
    </w:p>
    <w:p w:rsidR="00846AF7" w:rsidRPr="002D518D" w:rsidRDefault="00846AF7" w:rsidP="00846AF7">
      <w:pPr>
        <w:autoSpaceDE w:val="0"/>
        <w:autoSpaceDN w:val="0"/>
        <w:adjustRightInd w:val="0"/>
        <w:spacing w:line="360" w:lineRule="auto"/>
        <w:jc w:val="both"/>
      </w:pPr>
      <w:r w:rsidRPr="002D518D">
        <w:t xml:space="preserve">Fiksētie </w:t>
      </w:r>
      <w:r>
        <w:t>.....................................................................................................................................................</w:t>
      </w:r>
    </w:p>
    <w:p w:rsidR="009E05FE" w:rsidRPr="00172BE1" w:rsidRDefault="009E05FE" w:rsidP="009E05FE">
      <w:pPr>
        <w:pStyle w:val="Pamatateksts11p"/>
        <w:spacing w:line="360" w:lineRule="auto"/>
        <w:ind w:firstLine="0"/>
        <w:rPr>
          <w:rFonts w:ascii="Times New Roman" w:hAnsi="Times New Roman" w:cs="Times New Roman"/>
          <w:sz w:val="24"/>
          <w:szCs w:val="24"/>
        </w:rPr>
      </w:pPr>
      <w:r w:rsidRPr="00172BE1">
        <w:rPr>
          <w:rFonts w:ascii="Times New Roman" w:hAnsi="Times New Roman" w:cs="Times New Roman"/>
          <w:sz w:val="24"/>
          <w:szCs w:val="24"/>
        </w:rPr>
        <w:t>.....................................................................................................................................................</w:t>
      </w:r>
      <w:r>
        <w:rPr>
          <w:rFonts w:ascii="Times New Roman" w:hAnsi="Times New Roman" w:cs="Times New Roman"/>
          <w:sz w:val="24"/>
          <w:szCs w:val="24"/>
        </w:rPr>
        <w:t>............</w:t>
      </w:r>
      <w:r w:rsidRPr="00172BE1">
        <w:rPr>
          <w:rFonts w:ascii="Times New Roman" w:hAnsi="Times New Roman" w:cs="Times New Roman"/>
          <w:sz w:val="24"/>
          <w:szCs w:val="24"/>
        </w:rPr>
        <w:t>.</w:t>
      </w:r>
    </w:p>
    <w:p w:rsidR="00514135" w:rsidRPr="00514135" w:rsidRDefault="00846AF7" w:rsidP="007B74BA">
      <w:pPr>
        <w:pStyle w:val="Pamatateksts11p"/>
        <w:spacing w:line="240" w:lineRule="auto"/>
        <w:ind w:firstLine="0"/>
        <w:rPr>
          <w:rFonts w:ascii="Times New Roman" w:hAnsi="Times New Roman" w:cs="Times New Roman"/>
          <w:sz w:val="24"/>
          <w:szCs w:val="24"/>
        </w:rPr>
      </w:pPr>
      <w:r w:rsidRPr="00ED6F35">
        <w:rPr>
          <w:rFonts w:ascii="Times New Roman" w:hAnsi="Times New Roman" w:cs="Times New Roman"/>
          <w:b/>
          <w:sz w:val="24"/>
          <w:szCs w:val="24"/>
        </w:rPr>
        <w:t>Darba piederumi un vielas</w:t>
      </w:r>
      <w:r w:rsidR="00514135">
        <w:rPr>
          <w:rFonts w:ascii="Times New Roman" w:hAnsi="Times New Roman" w:cs="Times New Roman"/>
          <w:b/>
          <w:sz w:val="24"/>
          <w:szCs w:val="24"/>
        </w:rPr>
        <w:t xml:space="preserve">: </w:t>
      </w:r>
      <w:r w:rsidR="005A50BC">
        <w:rPr>
          <w:rFonts w:ascii="Times New Roman" w:hAnsi="Times New Roman" w:cs="Times New Roman"/>
          <w:sz w:val="24"/>
          <w:szCs w:val="24"/>
        </w:rPr>
        <w:t>sarkanās bietes uzkrājējsaknes, degvīns</w:t>
      </w:r>
      <w:r w:rsidR="005A50BC" w:rsidRPr="005A50BC">
        <w:rPr>
          <w:rStyle w:val="FootnoteReference"/>
          <w:rFonts w:ascii="Times New Roman" w:hAnsi="Times New Roman" w:cs="Times New Roman"/>
          <w:sz w:val="24"/>
          <w:szCs w:val="24"/>
        </w:rPr>
        <w:footnoteReference w:customMarkFollows="1" w:id="2"/>
        <w:sym w:font="Symbol" w:char="F02A"/>
      </w:r>
      <w:r w:rsidR="005A50BC">
        <w:rPr>
          <w:rFonts w:ascii="Times New Roman" w:hAnsi="Times New Roman" w:cs="Times New Roman"/>
          <w:sz w:val="24"/>
          <w:szCs w:val="24"/>
        </w:rPr>
        <w:t xml:space="preserve"> (40 % etilspirta šķīdums)</w:t>
      </w:r>
      <w:r w:rsidR="007B74BA">
        <w:rPr>
          <w:rFonts w:ascii="Times New Roman" w:hAnsi="Times New Roman" w:cs="Times New Roman"/>
          <w:sz w:val="24"/>
          <w:szCs w:val="24"/>
        </w:rPr>
        <w:t>,</w:t>
      </w:r>
      <w:r w:rsidR="00514135">
        <w:rPr>
          <w:rFonts w:ascii="Times New Roman" w:hAnsi="Times New Roman" w:cs="Times New Roman"/>
          <w:sz w:val="24"/>
          <w:szCs w:val="24"/>
        </w:rPr>
        <w:t xml:space="preserve"> </w:t>
      </w:r>
    </w:p>
    <w:p w:rsidR="007B74BA" w:rsidRPr="00172BE1" w:rsidRDefault="007B74BA" w:rsidP="007B74BA">
      <w:pPr>
        <w:pStyle w:val="Pamatateksts11p"/>
        <w:spacing w:before="120" w:line="360" w:lineRule="auto"/>
        <w:ind w:firstLine="0"/>
        <w:rPr>
          <w:rFonts w:ascii="Times New Roman" w:hAnsi="Times New Roman" w:cs="Times New Roman"/>
          <w:sz w:val="24"/>
          <w:szCs w:val="24"/>
        </w:rPr>
      </w:pPr>
      <w:r w:rsidRPr="00172BE1">
        <w:rPr>
          <w:rFonts w:ascii="Times New Roman" w:hAnsi="Times New Roman" w:cs="Times New Roman"/>
          <w:sz w:val="24"/>
          <w:szCs w:val="24"/>
        </w:rPr>
        <w:t>.......................................................................................................................................................................................................................................................................................................................</w:t>
      </w:r>
      <w:r>
        <w:rPr>
          <w:rFonts w:ascii="Times New Roman" w:hAnsi="Times New Roman" w:cs="Times New Roman"/>
          <w:sz w:val="24"/>
          <w:szCs w:val="24"/>
        </w:rPr>
        <w:t>............</w:t>
      </w:r>
      <w:r w:rsidRPr="00172BE1">
        <w:rPr>
          <w:rFonts w:ascii="Times New Roman" w:hAnsi="Times New Roman" w:cs="Times New Roman"/>
          <w:sz w:val="24"/>
          <w:szCs w:val="24"/>
        </w:rPr>
        <w:t>.</w:t>
      </w:r>
    </w:p>
    <w:p w:rsidR="007B74BA" w:rsidRPr="00172BE1" w:rsidRDefault="007B74BA" w:rsidP="007B74BA">
      <w:pPr>
        <w:pStyle w:val="Pamatateksts11p"/>
        <w:spacing w:line="360" w:lineRule="auto"/>
        <w:ind w:firstLine="0"/>
        <w:rPr>
          <w:rFonts w:ascii="Times New Roman" w:hAnsi="Times New Roman" w:cs="Times New Roman"/>
          <w:sz w:val="24"/>
          <w:szCs w:val="24"/>
        </w:rPr>
      </w:pPr>
      <w:r w:rsidRPr="00172BE1">
        <w:rPr>
          <w:rFonts w:ascii="Times New Roman" w:hAnsi="Times New Roman" w:cs="Times New Roman"/>
          <w:sz w:val="24"/>
          <w:szCs w:val="24"/>
        </w:rPr>
        <w:t>..................................................................................................................................................................</w:t>
      </w:r>
    </w:p>
    <w:p w:rsidR="009E05FE" w:rsidRPr="00EE0010" w:rsidRDefault="009E05FE" w:rsidP="009E05FE">
      <w:pPr>
        <w:spacing w:line="360" w:lineRule="auto"/>
        <w:jc w:val="both"/>
        <w:rPr>
          <w:b/>
        </w:rPr>
      </w:pPr>
      <w:r w:rsidRPr="00EE0010">
        <w:rPr>
          <w:b/>
        </w:rPr>
        <w:t>Darba gaita</w:t>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rPr>
          <w:b/>
        </w:rPr>
      </w:pPr>
      <w:r w:rsidRPr="00EE0010">
        <w:rPr>
          <w:b/>
        </w:rPr>
        <w:t>Datu reģistrēšana</w:t>
      </w:r>
    </w:p>
    <w:p w:rsidR="009E05FE" w:rsidRPr="00EE0010" w:rsidRDefault="009E05FE" w:rsidP="009E05FE">
      <w:pPr>
        <w:rPr>
          <w:b/>
        </w:rPr>
      </w:pPr>
    </w:p>
    <w:p w:rsidR="009E05FE" w:rsidRPr="00EE0010" w:rsidRDefault="00937B29" w:rsidP="009E05FE">
      <w:pPr>
        <w:rPr>
          <w:b/>
        </w:rPr>
      </w:pPr>
      <w:r>
        <w:rPr>
          <w:b/>
        </w:rPr>
      </w:r>
      <w:r>
        <w:rPr>
          <w:b/>
        </w:rPr>
        <w:pict>
          <v:rect id="_x0000_s1027" style="width:482.25pt;height:224.15pt;mso-position-horizontal-relative:char;mso-position-vertical-relative:line" fillcolor="#a5a5a5 [2092]" strokecolor="#bfbfbf [2412]">
            <v:fill r:id="rId8" o:title="Large grid" type="pattern"/>
            <w10:wrap type="none"/>
            <w10:anchorlock/>
          </v:rect>
        </w:pict>
      </w:r>
    </w:p>
    <w:p w:rsidR="00846AF7" w:rsidRDefault="00846AF7" w:rsidP="003E4FC5">
      <w:pPr>
        <w:spacing w:after="200" w:line="276" w:lineRule="auto"/>
        <w:rPr>
          <w:b/>
        </w:rPr>
      </w:pPr>
      <w:r>
        <w:rPr>
          <w:b/>
        </w:rPr>
        <w:br w:type="page"/>
      </w:r>
      <w:r w:rsidRPr="000B2407">
        <w:rPr>
          <w:b/>
        </w:rPr>
        <w:lastRenderedPageBreak/>
        <w:t xml:space="preserve">Datu </w:t>
      </w:r>
      <w:r>
        <w:rPr>
          <w:b/>
        </w:rPr>
        <w:t>apstrāde</w:t>
      </w:r>
    </w:p>
    <w:p w:rsidR="00846AF7" w:rsidRPr="000B2407" w:rsidRDefault="00937B29" w:rsidP="00846AF7">
      <w:pPr>
        <w:autoSpaceDE w:val="0"/>
        <w:autoSpaceDN w:val="0"/>
        <w:adjustRightInd w:val="0"/>
        <w:spacing w:line="360" w:lineRule="auto"/>
        <w:jc w:val="both"/>
        <w:rPr>
          <w:b/>
        </w:rPr>
      </w:pPr>
      <w:r>
        <w:rPr>
          <w:b/>
        </w:rPr>
      </w:r>
      <w:r>
        <w:rPr>
          <w:b/>
        </w:rPr>
        <w:pict>
          <v:rect id="_x0000_s1026" style="width:481.5pt;height:315pt;mso-position-horizontal-relative:char;mso-position-vertical-relative:line" fillcolor="#a5a5a5 [2092]" strokecolor="#a5a5a5 [2092]">
            <v:fill r:id="rId8" o:title="Large grid" type="pattern"/>
            <w10:wrap type="none"/>
            <w10:anchorlock/>
          </v:rect>
        </w:pict>
      </w:r>
    </w:p>
    <w:p w:rsidR="00846AF7" w:rsidRDefault="00846AF7" w:rsidP="00846AF7">
      <w:pPr>
        <w:rPr>
          <w:b/>
        </w:rPr>
      </w:pPr>
    </w:p>
    <w:p w:rsidR="009E05FE" w:rsidRPr="00EE0010" w:rsidRDefault="009E05FE" w:rsidP="009E05FE">
      <w:pPr>
        <w:rPr>
          <w:b/>
        </w:rPr>
      </w:pPr>
      <w:r w:rsidRPr="00EE0010">
        <w:rPr>
          <w:b/>
        </w:rPr>
        <w:t>Rezultātu analīze</w:t>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Default="009E05FE" w:rsidP="009E05FE">
      <w:pPr>
        <w:spacing w:after="200" w:line="276" w:lineRule="auto"/>
        <w:rPr>
          <w:b/>
        </w:rPr>
      </w:pPr>
      <w:r>
        <w:rPr>
          <w:b/>
        </w:rPr>
        <w:br w:type="page"/>
      </w:r>
    </w:p>
    <w:p w:rsidR="009E05FE" w:rsidRDefault="009E05FE" w:rsidP="009E05FE">
      <w:pPr>
        <w:rPr>
          <w:b/>
        </w:rPr>
      </w:pPr>
      <w:r w:rsidRPr="00EE0010">
        <w:rPr>
          <w:b/>
        </w:rPr>
        <w:lastRenderedPageBreak/>
        <w:t>Eksperimenta izvērtēšana</w:t>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Default="009E05FE" w:rsidP="009E05FE">
      <w:pPr>
        <w:rPr>
          <w:b/>
        </w:rPr>
      </w:pPr>
      <w:r>
        <w:rPr>
          <w:b/>
        </w:rPr>
        <w:t>Secinājumi</w:t>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pStyle w:val="Pamatateksts11p"/>
        <w:tabs>
          <w:tab w:val="left" w:leader="dot" w:pos="9639"/>
        </w:tabs>
        <w:spacing w:line="360" w:lineRule="auto"/>
        <w:ind w:firstLine="0"/>
        <w:rPr>
          <w:rFonts w:ascii="Times New Roman" w:hAnsi="Times New Roman" w:cs="Times New Roman"/>
          <w:sz w:val="24"/>
          <w:szCs w:val="24"/>
        </w:rPr>
      </w:pPr>
      <w:r w:rsidRPr="00EE0010">
        <w:rPr>
          <w:rFonts w:ascii="Times New Roman" w:hAnsi="Times New Roman" w:cs="Times New Roman"/>
          <w:sz w:val="24"/>
          <w:szCs w:val="24"/>
        </w:rPr>
        <w:tab/>
      </w:r>
    </w:p>
    <w:p w:rsidR="009E05FE" w:rsidRPr="00EE0010" w:rsidRDefault="009E05FE" w:rsidP="009E05FE">
      <w:pPr>
        <w:rPr>
          <w:b/>
        </w:rPr>
      </w:pPr>
    </w:p>
    <w:p w:rsidR="009E05FE" w:rsidRPr="00286BF5" w:rsidRDefault="009E05FE" w:rsidP="009E05FE">
      <w:pPr>
        <w:jc w:val="both"/>
        <w:rPr>
          <w:sz w:val="22"/>
          <w:szCs w:val="22"/>
        </w:rPr>
      </w:pPr>
    </w:p>
    <w:p w:rsidR="009E05FE" w:rsidRPr="00286BF5" w:rsidRDefault="009E05FE" w:rsidP="009E05FE">
      <w:pPr>
        <w:jc w:val="both"/>
        <w:rPr>
          <w:b/>
          <w:sz w:val="22"/>
          <w:szCs w:val="22"/>
        </w:rPr>
      </w:pPr>
    </w:p>
    <w:p w:rsidR="00B74394" w:rsidRDefault="00B74394" w:rsidP="009E05FE"/>
    <w:sectPr w:rsidR="00B74394" w:rsidSect="005A50BC">
      <w:pgSz w:w="11906" w:h="16838"/>
      <w:pgMar w:top="1134" w:right="709"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CF5" w:rsidRDefault="00886CF5" w:rsidP="005A50BC">
      <w:r>
        <w:separator/>
      </w:r>
    </w:p>
  </w:endnote>
  <w:endnote w:type="continuationSeparator" w:id="0">
    <w:p w:rsidR="00886CF5" w:rsidRDefault="00886CF5" w:rsidP="005A50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altName w:val="Calibri"/>
    <w:panose1 w:val="020F0502020204030204"/>
    <w:charset w:val="BA"/>
    <w:family w:val="swiss"/>
    <w:pitch w:val="variable"/>
    <w:sig w:usb0="E10002FF" w:usb1="4000ACFF" w:usb2="00000009" w:usb3="00000000" w:csb0="0000019F" w:csb1="00000000"/>
  </w:font>
  <w:font w:name="CentSchbook TL">
    <w:panose1 w:val="02040603050705020303"/>
    <w:charset w:val="BA"/>
    <w:family w:val="roman"/>
    <w:pitch w:val="variable"/>
    <w:sig w:usb0="800002EF" w:usb1="00000048" w:usb2="00000000" w:usb3="00000000" w:csb0="00000097"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CF5" w:rsidRDefault="00886CF5" w:rsidP="005A50BC">
      <w:r>
        <w:separator/>
      </w:r>
    </w:p>
  </w:footnote>
  <w:footnote w:type="continuationSeparator" w:id="0">
    <w:p w:rsidR="00886CF5" w:rsidRDefault="00886CF5" w:rsidP="005A50BC">
      <w:r>
        <w:continuationSeparator/>
      </w:r>
    </w:p>
  </w:footnote>
  <w:footnote w:id="1">
    <w:p w:rsidR="005A50BC" w:rsidRPr="00A863E9" w:rsidRDefault="005A50BC" w:rsidP="005A50BC">
      <w:pPr>
        <w:pStyle w:val="FootnoteText"/>
        <w:jc w:val="both"/>
        <w:rPr>
          <w:rFonts w:ascii="Times New Roman" w:hAnsi="Times New Roman" w:cs="Times New Roman"/>
        </w:rPr>
      </w:pPr>
      <w:r w:rsidRPr="00A863E9">
        <w:rPr>
          <w:rStyle w:val="FootnoteReference"/>
          <w:rFonts w:ascii="Times New Roman" w:hAnsi="Times New Roman" w:cs="Times New Roman"/>
        </w:rPr>
        <w:sym w:font="Symbol" w:char="F02A"/>
      </w:r>
      <w:r w:rsidRPr="00A863E9">
        <w:rPr>
          <w:rFonts w:ascii="Times New Roman" w:hAnsi="Times New Roman" w:cs="Times New Roman"/>
        </w:rPr>
        <w:t xml:space="preserve"> Etilspirta molekulai ir divējāda daba – viens molekulas gals ir polārs, tāpēc etilspirts labi šķīst ūdenī un pats darbojas kā šķīdinātājs citām vielām ar polārām molekulām. Otrs etilspirta molekulas gals ir nepolārs, tāpēc etilspirts darbojas kā šķīdinātājs</w:t>
      </w:r>
      <w:r>
        <w:rPr>
          <w:rFonts w:ascii="Times New Roman" w:hAnsi="Times New Roman" w:cs="Times New Roman"/>
        </w:rPr>
        <w:t xml:space="preserve"> vielām ar nepolārām molekulām, piemēram, taukskābēm, lipīdiem.</w:t>
      </w:r>
      <w:r w:rsidRPr="00A863E9">
        <w:rPr>
          <w:rFonts w:ascii="Times New Roman" w:hAnsi="Times New Roman" w:cs="Times New Roman"/>
        </w:rPr>
        <w:t xml:space="preserve">  </w:t>
      </w:r>
    </w:p>
  </w:footnote>
  <w:footnote w:id="2">
    <w:p w:rsidR="005A50BC" w:rsidRPr="005A50BC" w:rsidRDefault="005A50BC">
      <w:pPr>
        <w:pStyle w:val="FootnoteText"/>
        <w:rPr>
          <w:rFonts w:ascii="Times New Roman" w:hAnsi="Times New Roman" w:cs="Times New Roman"/>
        </w:rPr>
      </w:pPr>
      <w:r w:rsidRPr="005A50BC">
        <w:rPr>
          <w:rStyle w:val="FootnoteReference"/>
          <w:rFonts w:ascii="Times New Roman" w:hAnsi="Times New Roman" w:cs="Times New Roman"/>
        </w:rPr>
        <w:sym w:font="Symbol" w:char="F02A"/>
      </w:r>
      <w:r w:rsidRPr="005A50BC">
        <w:rPr>
          <w:rFonts w:ascii="Times New Roman" w:hAnsi="Times New Roman" w:cs="Times New Roman"/>
        </w:rPr>
        <w:t xml:space="preserve"> Degvīns būs nepieciešams tiem skolēniem, kuri pētīs šķīdināja iedarbību uz šūnu membrānas caurlaidību.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37B2C"/>
    <w:multiLevelType w:val="hybridMultilevel"/>
    <w:tmpl w:val="7B7EFA1E"/>
    <w:lvl w:ilvl="0" w:tplc="03EAA9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12DE063B"/>
    <w:multiLevelType w:val="hybridMultilevel"/>
    <w:tmpl w:val="534CE9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6CB3546"/>
    <w:multiLevelType w:val="hybridMultilevel"/>
    <w:tmpl w:val="32D6A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9E04AAD"/>
    <w:multiLevelType w:val="multilevel"/>
    <w:tmpl w:val="09F093C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28565A9"/>
    <w:multiLevelType w:val="hybridMultilevel"/>
    <w:tmpl w:val="B98CD5CE"/>
    <w:lvl w:ilvl="0" w:tplc="BFFE10C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7B304432"/>
    <w:multiLevelType w:val="hybridMultilevel"/>
    <w:tmpl w:val="D41A61E6"/>
    <w:lvl w:ilvl="0" w:tplc="61D230A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46AF7"/>
    <w:rsid w:val="00013991"/>
    <w:rsid w:val="00063791"/>
    <w:rsid w:val="001663CA"/>
    <w:rsid w:val="001A18A5"/>
    <w:rsid w:val="001D2615"/>
    <w:rsid w:val="0025422F"/>
    <w:rsid w:val="00281110"/>
    <w:rsid w:val="00357BE6"/>
    <w:rsid w:val="003E4FC5"/>
    <w:rsid w:val="00514135"/>
    <w:rsid w:val="005A50BC"/>
    <w:rsid w:val="006F4034"/>
    <w:rsid w:val="007044EE"/>
    <w:rsid w:val="007B74BA"/>
    <w:rsid w:val="00846AF7"/>
    <w:rsid w:val="00886CF5"/>
    <w:rsid w:val="00937B29"/>
    <w:rsid w:val="009E05FE"/>
    <w:rsid w:val="00AC6245"/>
    <w:rsid w:val="00B74394"/>
    <w:rsid w:val="00DA5079"/>
    <w:rsid w:val="00F0341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209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AF7"/>
    <w:pPr>
      <w:spacing w:after="0" w:line="240" w:lineRule="auto"/>
    </w:pPr>
    <w:rPr>
      <w:rFonts w:eastAsia="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matateksts11p">
    <w:name w:val="Pamata teksts 11p"/>
    <w:rsid w:val="00846AF7"/>
    <w:pPr>
      <w:widowControl w:val="0"/>
      <w:autoSpaceDE w:val="0"/>
      <w:autoSpaceDN w:val="0"/>
      <w:adjustRightInd w:val="0"/>
      <w:spacing w:after="0" w:line="244" w:lineRule="atLeast"/>
      <w:ind w:firstLine="240"/>
      <w:jc w:val="both"/>
    </w:pPr>
    <w:rPr>
      <w:rFonts w:ascii="CentSchbook TL" w:eastAsia="Times New Roman" w:hAnsi="CentSchbook TL" w:cs="CentSchbook TL"/>
      <w:color w:val="000000"/>
      <w:sz w:val="20"/>
      <w:szCs w:val="20"/>
      <w:lang w:eastAsia="lv-LV"/>
    </w:rPr>
  </w:style>
  <w:style w:type="table" w:styleId="TableGrid">
    <w:name w:val="Table Grid"/>
    <w:basedOn w:val="TableNormal"/>
    <w:uiPriority w:val="59"/>
    <w:rsid w:val="00846AF7"/>
    <w:pPr>
      <w:spacing w:after="0" w:line="240" w:lineRule="auto"/>
    </w:pPr>
    <w:rPr>
      <w:rFonts w:eastAsia="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74BA"/>
    <w:pPr>
      <w:ind w:left="720"/>
      <w:contextualSpacing/>
    </w:pPr>
  </w:style>
  <w:style w:type="paragraph" w:styleId="NoSpacing">
    <w:name w:val="No Spacing"/>
    <w:uiPriority w:val="1"/>
    <w:qFormat/>
    <w:rsid w:val="0025422F"/>
    <w:pPr>
      <w:spacing w:after="0" w:line="240" w:lineRule="auto"/>
    </w:pPr>
    <w:rPr>
      <w:rFonts w:asciiTheme="minorHAnsi" w:hAnsiTheme="minorHAnsi" w:cstheme="minorBidi"/>
    </w:rPr>
  </w:style>
  <w:style w:type="paragraph" w:styleId="FootnoteText">
    <w:name w:val="footnote text"/>
    <w:basedOn w:val="Normal"/>
    <w:link w:val="FootnoteTextChar"/>
    <w:uiPriority w:val="99"/>
    <w:semiHidden/>
    <w:unhideWhenUsed/>
    <w:rsid w:val="005A50BC"/>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A50BC"/>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5A50B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88A58-F92F-41B6-BA08-39A520A0A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2554</Words>
  <Characters>1457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Ligucis</dc:creator>
  <cp:lastModifiedBy>Ligucis</cp:lastModifiedBy>
  <cp:revision>5</cp:revision>
  <cp:lastPrinted>2013-01-16T01:51:00Z</cp:lastPrinted>
  <dcterms:created xsi:type="dcterms:W3CDTF">2013-01-12T04:33:00Z</dcterms:created>
  <dcterms:modified xsi:type="dcterms:W3CDTF">2013-01-16T01:52:00Z</dcterms:modified>
</cp:coreProperties>
</file>